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FA255" w14:textId="77777777" w:rsidR="00C6022D" w:rsidRPr="00F14D02" w:rsidRDefault="00C6022D">
      <w:pPr>
        <w:jc w:val="center"/>
        <w:rPr>
          <w:b/>
        </w:rPr>
      </w:pPr>
    </w:p>
    <w:p w14:paraId="4800FA12" w14:textId="281B5F90" w:rsidR="00E11804" w:rsidRPr="00CB025A" w:rsidRDefault="00FF08D1" w:rsidP="008E1515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b/>
          <w:color w:val="000000"/>
          <w:sz w:val="32"/>
          <w:szCs w:val="32"/>
        </w:rPr>
      </w:pPr>
      <w:r w:rsidRPr="00CB025A">
        <w:rPr>
          <w:b/>
          <w:sz w:val="32"/>
          <w:szCs w:val="32"/>
        </w:rPr>
        <w:t>„</w:t>
      </w:r>
      <w:r w:rsidR="00CB025A" w:rsidRPr="00CB025A">
        <w:rPr>
          <w:b/>
          <w:bCs/>
          <w:color w:val="000000" w:themeColor="text1"/>
          <w:sz w:val="32"/>
          <w:szCs w:val="32"/>
        </w:rPr>
        <w:t>Wypalenie zawodowe – czym jest i jak mu przeciwdziałać</w:t>
      </w:r>
      <w:r w:rsidR="008E1515" w:rsidRPr="00CB025A">
        <w:rPr>
          <w:b/>
          <w:color w:val="000000"/>
          <w:sz w:val="32"/>
          <w:szCs w:val="32"/>
        </w:rPr>
        <w:t xml:space="preserve"> </w:t>
      </w:r>
      <w:r w:rsidRPr="00CB025A">
        <w:rPr>
          <w:b/>
          <w:sz w:val="32"/>
          <w:szCs w:val="32"/>
        </w:rPr>
        <w:t>”</w:t>
      </w:r>
    </w:p>
    <w:p w14:paraId="565B2CD6" w14:textId="77777777" w:rsidR="00F14D02" w:rsidRPr="00E11804" w:rsidRDefault="00F14D02" w:rsidP="00E1180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b/>
          <w:color w:val="000000"/>
          <w:sz w:val="32"/>
          <w:szCs w:val="32"/>
        </w:rPr>
      </w:pPr>
    </w:p>
    <w:p w14:paraId="646A0693" w14:textId="7764EBB0" w:rsidR="00F14D02" w:rsidRPr="00F14D02" w:rsidRDefault="00F14D02" w:rsidP="00F14D02">
      <w:pPr>
        <w:jc w:val="center"/>
        <w:rPr>
          <w:b/>
          <w:i/>
          <w:iCs/>
          <w:color w:val="222222"/>
          <w:shd w:val="clear" w:color="auto" w:fill="FFFFFF"/>
        </w:rPr>
      </w:pPr>
      <w:r w:rsidRPr="00F14D02">
        <w:rPr>
          <w:b/>
        </w:rPr>
        <w:t xml:space="preserve">Działanie </w:t>
      </w:r>
      <w:r w:rsidR="00D3769C">
        <w:rPr>
          <w:b/>
        </w:rPr>
        <w:t>V</w:t>
      </w:r>
      <w:r w:rsidRPr="00F14D02">
        <w:rPr>
          <w:b/>
        </w:rPr>
        <w:t>.</w:t>
      </w:r>
      <w:r w:rsidR="00D3769C">
        <w:rPr>
          <w:b/>
        </w:rPr>
        <w:t>3</w:t>
      </w:r>
      <w:r w:rsidRPr="00F14D02">
        <w:rPr>
          <w:b/>
        </w:rPr>
        <w:t>.</w:t>
      </w:r>
      <w:r w:rsidR="00D3769C">
        <w:rPr>
          <w:b/>
        </w:rPr>
        <w:t>1</w:t>
      </w:r>
      <w:r w:rsidRPr="00F14D02">
        <w:rPr>
          <w:b/>
        </w:rPr>
        <w:t>. „</w:t>
      </w:r>
      <w:r w:rsidR="00D3769C">
        <w:rPr>
          <w:b/>
          <w:iCs/>
          <w:color w:val="222222"/>
          <w:shd w:val="clear" w:color="auto" w:fill="FFFFFF"/>
        </w:rPr>
        <w:t>Rozwój kompetencji pracowników</w:t>
      </w:r>
      <w:r w:rsidRPr="00F14D02">
        <w:rPr>
          <w:b/>
          <w:i/>
          <w:iCs/>
          <w:color w:val="222222"/>
          <w:shd w:val="clear" w:color="auto" w:fill="FFFFFF"/>
        </w:rPr>
        <w:t>”</w:t>
      </w:r>
    </w:p>
    <w:p w14:paraId="528B117E" w14:textId="77777777" w:rsidR="00F14D02" w:rsidRPr="00F14D02" w:rsidRDefault="00F14D02" w:rsidP="00F14D02">
      <w:pPr>
        <w:jc w:val="center"/>
        <w:rPr>
          <w:b/>
        </w:rPr>
      </w:pPr>
    </w:p>
    <w:p w14:paraId="228D4BE6" w14:textId="522F420F" w:rsidR="00F14D02" w:rsidRPr="00F14D02" w:rsidRDefault="00F14D02" w:rsidP="00E11804">
      <w:pPr>
        <w:jc w:val="center"/>
        <w:rPr>
          <w:b/>
          <w:color w:val="222222"/>
          <w:shd w:val="clear" w:color="auto" w:fill="FFFFFF"/>
        </w:rPr>
      </w:pPr>
      <w:r w:rsidRPr="00F14D02">
        <w:rPr>
          <w:b/>
        </w:rPr>
        <w:t xml:space="preserve"> w ramach Programu Inicjatywa Doskonałości – Uczelnia Badawcza</w:t>
      </w:r>
    </w:p>
    <w:p w14:paraId="231F6206" w14:textId="06003B01" w:rsidR="00E11804" w:rsidRPr="00F14D02" w:rsidRDefault="00E11804" w:rsidP="00E11804">
      <w:pPr>
        <w:jc w:val="center"/>
        <w:rPr>
          <w:rFonts w:ascii="Arial" w:hAnsi="Arial" w:cs="Arial"/>
          <w:sz w:val="32"/>
          <w:szCs w:val="32"/>
        </w:rPr>
      </w:pPr>
    </w:p>
    <w:p w14:paraId="5F235C2C" w14:textId="33DB44A0" w:rsidR="00E11804" w:rsidRPr="00390106" w:rsidRDefault="00E11804" w:rsidP="00390106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  <w:r>
        <w:rPr>
          <w:b/>
          <w:sz w:val="22"/>
        </w:rPr>
        <w:t>Prowadząc</w:t>
      </w:r>
      <w:r w:rsidR="00CB025A">
        <w:rPr>
          <w:b/>
          <w:sz w:val="22"/>
        </w:rPr>
        <w:t>a</w:t>
      </w:r>
      <w:r>
        <w:rPr>
          <w:b/>
          <w:sz w:val="22"/>
        </w:rPr>
        <w:t xml:space="preserve">: </w:t>
      </w:r>
      <w:r w:rsidR="00CB025A">
        <w:rPr>
          <w:sz w:val="22"/>
        </w:rPr>
        <w:t xml:space="preserve">mgr Marzena </w:t>
      </w:r>
      <w:proofErr w:type="spellStart"/>
      <w:r w:rsidR="00CB025A">
        <w:rPr>
          <w:sz w:val="22"/>
        </w:rPr>
        <w:t>Mańturz</w:t>
      </w:r>
      <w:proofErr w:type="spellEnd"/>
      <w:r w:rsidR="008E1515">
        <w:rPr>
          <w:sz w:val="22"/>
        </w:rPr>
        <w:t xml:space="preserve"> </w:t>
      </w:r>
      <w:r w:rsidR="0067214B">
        <w:rPr>
          <w:sz w:val="22"/>
        </w:rPr>
        <w:t>(</w:t>
      </w:r>
      <w:r w:rsidR="00CB025A">
        <w:rPr>
          <w:sz w:val="22"/>
        </w:rPr>
        <w:t>C</w:t>
      </w:r>
      <w:bookmarkStart w:id="0" w:name="_GoBack"/>
      <w:bookmarkEnd w:id="0"/>
      <w:r w:rsidR="00CB025A">
        <w:rPr>
          <w:sz w:val="22"/>
        </w:rPr>
        <w:t>entrum Pomocy Psychologicznej)</w:t>
      </w:r>
    </w:p>
    <w:p w14:paraId="3675F33D" w14:textId="77777777" w:rsidR="00E11804" w:rsidRDefault="00E11804" w:rsidP="00E11804">
      <w:pPr>
        <w:spacing w:line="277" w:lineRule="auto"/>
        <w:rPr>
          <w:color w:val="000000"/>
        </w:rPr>
      </w:pPr>
    </w:p>
    <w:p w14:paraId="1CA1673D" w14:textId="01388CAA" w:rsidR="00E11804" w:rsidRDefault="00E11804" w:rsidP="00E11804">
      <w:pPr>
        <w:spacing w:line="277" w:lineRule="auto"/>
      </w:pPr>
    </w:p>
    <w:p w14:paraId="7702451B" w14:textId="24DBFBA9" w:rsidR="00E11804" w:rsidRDefault="00CB025A" w:rsidP="00E11804">
      <w:r>
        <w:t>Szkolenie</w:t>
      </w:r>
      <w:r w:rsidR="00E11804">
        <w:t xml:space="preserve"> </w:t>
      </w:r>
      <w:r>
        <w:t xml:space="preserve">stacjonarne </w:t>
      </w:r>
      <w:r w:rsidR="00E11804">
        <w:t>obejmuj</w:t>
      </w:r>
      <w:r w:rsidR="00D70375">
        <w:t>ą</w:t>
      </w:r>
      <w:r w:rsidR="00390106">
        <w:t xml:space="preserve"> </w:t>
      </w:r>
      <w:r w:rsidR="008E1515">
        <w:t xml:space="preserve">łącznie </w:t>
      </w:r>
      <w:r>
        <w:t>16</w:t>
      </w:r>
      <w:r w:rsidR="00390106">
        <w:t xml:space="preserve"> </w:t>
      </w:r>
      <w:r w:rsidR="00E11804">
        <w:t>godz.</w:t>
      </w:r>
      <w:r>
        <w:t xml:space="preserve"> </w:t>
      </w:r>
      <w:r w:rsidR="00E11804">
        <w:t>dydaktyczn</w:t>
      </w:r>
      <w:r w:rsidR="00C85A1C">
        <w:t>ych</w:t>
      </w:r>
      <w:r w:rsidR="0067214B">
        <w:t xml:space="preserve"> </w:t>
      </w:r>
      <w:r>
        <w:t xml:space="preserve"> ( 2x8) </w:t>
      </w:r>
      <w:r w:rsidR="00E11804">
        <w:t xml:space="preserve">i </w:t>
      </w:r>
      <w:r>
        <w:t>jest</w:t>
      </w:r>
      <w:r w:rsidR="00E11804">
        <w:t xml:space="preserve"> realizowane </w:t>
      </w:r>
      <w:r>
        <w:t xml:space="preserve">              </w:t>
      </w:r>
      <w:r w:rsidR="00E11804">
        <w:t xml:space="preserve">w formie </w:t>
      </w:r>
      <w:r w:rsidR="008E1515">
        <w:t>2</w:t>
      </w:r>
      <w:r w:rsidR="00E11804">
        <w:t xml:space="preserve">-dniowej. </w:t>
      </w:r>
      <w:r>
        <w:t>(9:00-15:30)</w:t>
      </w:r>
    </w:p>
    <w:p w14:paraId="66E4B535" w14:textId="26524AAA" w:rsidR="0067214B" w:rsidRPr="00CB025A" w:rsidRDefault="00E11804" w:rsidP="00CB025A">
      <w:pPr>
        <w:spacing w:after="33"/>
        <w:rPr>
          <w:color w:val="333333"/>
        </w:rPr>
      </w:pPr>
      <w:r>
        <w:rPr>
          <w:color w:val="333333"/>
        </w:rPr>
        <w:t xml:space="preserve"> </w:t>
      </w:r>
    </w:p>
    <w:p w14:paraId="2CAA3E3F" w14:textId="55D4EF85" w:rsidR="0067214B" w:rsidRDefault="008E1515" w:rsidP="0067214B">
      <w:pPr>
        <w:rPr>
          <w:color w:val="000000"/>
        </w:rPr>
      </w:pPr>
      <w:r>
        <w:t xml:space="preserve">Głównym celem szkolenia </w:t>
      </w:r>
      <w:r w:rsidR="00CB025A">
        <w:rPr>
          <w:color w:val="000000"/>
        </w:rPr>
        <w:t>Poszerzenie wiedzy uczestników na temat wypalenia zawodowego, jego przyczyn oraz dynamiki a także wyposażenie ich w umiejętności pozwalające zapobiegać wypaleniu.</w:t>
      </w:r>
      <w:r w:rsidR="00CB025A">
        <w:rPr>
          <w:color w:val="000000"/>
        </w:rPr>
        <w:t xml:space="preserve"> W szczególności:</w:t>
      </w:r>
    </w:p>
    <w:p w14:paraId="6F9FEBCB" w14:textId="6525CE3E" w:rsidR="008E1515" w:rsidRDefault="008E1515" w:rsidP="0067214B"/>
    <w:p w14:paraId="72EEC9D5" w14:textId="77777777" w:rsidR="00CB025A" w:rsidRDefault="00CB025A" w:rsidP="00CB02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rPr>
          <w:color w:val="000000"/>
        </w:rPr>
        <w:t xml:space="preserve">Zapoznanie uczestników ze zjawiskiem wypalenia zawodowego. </w:t>
      </w:r>
    </w:p>
    <w:p w14:paraId="4DC1D576" w14:textId="77777777" w:rsidR="00CB025A" w:rsidRDefault="00CB025A" w:rsidP="00CB02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rPr>
          <w:color w:val="000000"/>
        </w:rPr>
        <w:t xml:space="preserve">Poznanie i rozumienie przyczyn pojawiania się wypalenia. </w:t>
      </w:r>
    </w:p>
    <w:p w14:paraId="45FEC0AD" w14:textId="77777777" w:rsidR="00CB025A" w:rsidRDefault="00CB025A" w:rsidP="00CB02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rPr>
          <w:color w:val="000000"/>
        </w:rPr>
        <w:t xml:space="preserve">Nabycie umiejętności rozpoznawania objawów zwiastujących pojawienie się wypalenia. </w:t>
      </w:r>
    </w:p>
    <w:p w14:paraId="2F350729" w14:textId="4268B544" w:rsidR="0067214B" w:rsidRDefault="00CB025A" w:rsidP="00CB02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 w:rsidRPr="00CB025A">
        <w:rPr>
          <w:color w:val="000000"/>
        </w:rPr>
        <w:t>Zapoznanie uczestników ze sposobami skutecznego radzenia sobie z tym zjawiskiem.</w:t>
      </w:r>
    </w:p>
    <w:p w14:paraId="04FB01DE" w14:textId="77777777" w:rsidR="00CB025A" w:rsidRDefault="00CB025A" w:rsidP="008E1515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b/>
        </w:rPr>
      </w:pPr>
    </w:p>
    <w:p w14:paraId="14823F98" w14:textId="593297EB" w:rsidR="00D02A31" w:rsidRPr="008E1515" w:rsidRDefault="008E1515" w:rsidP="008E1515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b/>
        </w:rPr>
      </w:pPr>
      <w:r w:rsidRPr="008E1515">
        <w:rPr>
          <w:b/>
        </w:rPr>
        <w:t>Program szkolenia:</w:t>
      </w:r>
    </w:p>
    <w:p w14:paraId="43A05583" w14:textId="77777777" w:rsidR="00CB025A" w:rsidRDefault="00CB025A" w:rsidP="00CB025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rPr>
          <w:color w:val="000000"/>
        </w:rPr>
        <w:t>Poznanie uczestników oraz ich indywidualnych potrzeb w zakresie tematyki szkolenia, zapoznanie ich z programem zajęć, ustalenie zasad pracy w grupie.</w:t>
      </w:r>
    </w:p>
    <w:p w14:paraId="78FD6066" w14:textId="77777777" w:rsidR="00CB025A" w:rsidRPr="00410C3A" w:rsidRDefault="00CB025A" w:rsidP="00CB025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rPr>
          <w:color w:val="000000"/>
        </w:rPr>
        <w:t>Omówienie zjawiska wypalenia, jego przyczyn, dynamiki i konsekwencji.</w:t>
      </w:r>
    </w:p>
    <w:p w14:paraId="2B6812C8" w14:textId="77777777" w:rsidR="00CB025A" w:rsidRDefault="00CB025A" w:rsidP="00CB025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rPr>
          <w:color w:val="000000"/>
        </w:rPr>
        <w:t>Wypalenie zawodowe w kontekście rozwoju kariery oraz dynamiki zaangażowania w pracę.</w:t>
      </w:r>
    </w:p>
    <w:p w14:paraId="52A54185" w14:textId="77777777" w:rsidR="00CB025A" w:rsidRDefault="00CB025A" w:rsidP="00CB025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rPr>
          <w:color w:val="000000"/>
        </w:rPr>
        <w:t>Samoocena poziomu wypalenia zawodowego – kwestionariusz.</w:t>
      </w:r>
    </w:p>
    <w:p w14:paraId="28CF745E" w14:textId="77777777" w:rsidR="00CB025A" w:rsidRPr="00997DAA" w:rsidRDefault="00CB025A" w:rsidP="00CB025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rPr>
          <w:color w:val="000000"/>
        </w:rPr>
        <w:t>Określenie indywidualnych źródeł trudności w zachowaniu higieny pracy.</w:t>
      </w:r>
    </w:p>
    <w:p w14:paraId="39B006F3" w14:textId="77777777" w:rsidR="00CB025A" w:rsidRDefault="00CB025A" w:rsidP="00CB025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 xml:space="preserve">Omówienie sposobów przeciwdziałania zachwianiu równowagi w życiu zawodowym. </w:t>
      </w:r>
    </w:p>
    <w:p w14:paraId="3D26258A" w14:textId="77777777" w:rsidR="00CB025A" w:rsidRDefault="00CB025A" w:rsidP="00CB025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Stworzenie indywidualnego planu zapobiegania wypaleniu.</w:t>
      </w:r>
    </w:p>
    <w:p w14:paraId="7BECAB77" w14:textId="3430547E" w:rsidR="008E1515" w:rsidRDefault="00CB025A" w:rsidP="00CB025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 w:rsidRPr="00CB025A">
        <w:rPr>
          <w:color w:val="000000"/>
        </w:rPr>
        <w:t>Podsumowanie i zakończenie zajęć</w:t>
      </w:r>
    </w:p>
    <w:p w14:paraId="3932918A" w14:textId="64063C9D" w:rsidR="008E1515" w:rsidRDefault="008E1515" w:rsidP="008E1515">
      <w:pPr>
        <w:pBdr>
          <w:top w:val="nil"/>
          <w:left w:val="nil"/>
          <w:bottom w:val="nil"/>
          <w:right w:val="nil"/>
          <w:between w:val="nil"/>
        </w:pBdr>
        <w:spacing w:before="60" w:after="60"/>
      </w:pPr>
    </w:p>
    <w:p w14:paraId="771A1450" w14:textId="3E8A42FD" w:rsidR="008E1515" w:rsidRDefault="008E1515" w:rsidP="008E1515">
      <w:pPr>
        <w:pBdr>
          <w:top w:val="nil"/>
          <w:left w:val="nil"/>
          <w:bottom w:val="nil"/>
          <w:right w:val="nil"/>
          <w:between w:val="nil"/>
        </w:pBdr>
        <w:spacing w:before="60" w:after="60"/>
      </w:pPr>
    </w:p>
    <w:p w14:paraId="53726A35" w14:textId="0CA8BCDD" w:rsidR="008E1515" w:rsidRDefault="008E1515" w:rsidP="008E1515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b/>
          <w:color w:val="000000"/>
        </w:rPr>
      </w:pPr>
      <w:r>
        <w:rPr>
          <w:b/>
          <w:color w:val="000000"/>
        </w:rPr>
        <w:t>Efekty kształcenia:</w:t>
      </w:r>
    </w:p>
    <w:p w14:paraId="6761442D" w14:textId="77777777" w:rsidR="008E1515" w:rsidRDefault="008E1515" w:rsidP="008E1515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</w:p>
    <w:p w14:paraId="198152C8" w14:textId="77777777" w:rsidR="008E1515" w:rsidRDefault="008E1515" w:rsidP="008E1515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>Po ukończeniu szkolenia uczestnik:</w:t>
      </w:r>
    </w:p>
    <w:p w14:paraId="625A670C" w14:textId="77777777" w:rsidR="00CB025A" w:rsidRDefault="00CB025A" w:rsidP="00CB025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>Po ukończeniu szkolenia uczestnik:</w:t>
      </w:r>
    </w:p>
    <w:p w14:paraId="41301818" w14:textId="77777777" w:rsidR="00CB025A" w:rsidRDefault="00CB025A" w:rsidP="00CB02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>ma wiedzę na temat wypalenia zawodowego</w:t>
      </w:r>
    </w:p>
    <w:p w14:paraId="6D19174C" w14:textId="77777777" w:rsidR="00CB025A" w:rsidRDefault="00CB025A" w:rsidP="00CB02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>rozumie źródła powstawania zjawiska</w:t>
      </w:r>
    </w:p>
    <w:p w14:paraId="769FC2DB" w14:textId="77777777" w:rsidR="00CB025A" w:rsidRDefault="00CB025A" w:rsidP="00CB02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lastRenderedPageBreak/>
        <w:t>zna sposoby zapobiegania wypaleniu</w:t>
      </w:r>
    </w:p>
    <w:p w14:paraId="6A033C53" w14:textId="77777777" w:rsidR="00CB025A" w:rsidRDefault="00CB025A" w:rsidP="00CB02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>potrafi identyfikować potencjalne czynniki ryzyka w swoim miejscu pracy</w:t>
      </w:r>
    </w:p>
    <w:p w14:paraId="5938BC8D" w14:textId="192E243B" w:rsidR="008E1515" w:rsidRDefault="00CB025A" w:rsidP="00CB02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>umie dobierać i stosować strategie zapobiegania wypaleniu</w:t>
      </w:r>
    </w:p>
    <w:sectPr w:rsidR="008E1515" w:rsidSect="00C6022D">
      <w:headerReference w:type="default" r:id="rId12"/>
      <w:footerReference w:type="default" r:id="rId13"/>
      <w:pgSz w:w="11906" w:h="16838"/>
      <w:pgMar w:top="1701" w:right="1417" w:bottom="1417" w:left="1417" w:header="708" w:footer="3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9E4DD" w14:textId="77777777" w:rsidR="00E330EB" w:rsidRDefault="00E330EB">
      <w:r>
        <w:separator/>
      </w:r>
    </w:p>
  </w:endnote>
  <w:endnote w:type="continuationSeparator" w:id="0">
    <w:p w14:paraId="1376A39A" w14:textId="77777777" w:rsidR="00E330EB" w:rsidRDefault="00E3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F00A" w14:textId="77777777" w:rsidR="00CD7651" w:rsidRDefault="00CD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167EF" w14:textId="77777777" w:rsidR="00E330EB" w:rsidRDefault="00E330EB">
      <w:r>
        <w:separator/>
      </w:r>
    </w:p>
  </w:footnote>
  <w:footnote w:type="continuationSeparator" w:id="0">
    <w:p w14:paraId="407C7254" w14:textId="77777777" w:rsidR="00E330EB" w:rsidRDefault="00E3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E0E2" w14:textId="77777777" w:rsidR="00CD7651" w:rsidRDefault="00C6022D" w:rsidP="00437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E5FBD" wp14:editId="1E5BA889">
          <wp:simplePos x="0" y="0"/>
          <wp:positionH relativeFrom="column">
            <wp:posOffset>122555</wp:posOffset>
          </wp:positionH>
          <wp:positionV relativeFrom="paragraph">
            <wp:posOffset>-798830</wp:posOffset>
          </wp:positionV>
          <wp:extent cx="5760720" cy="8142605"/>
          <wp:effectExtent l="0" t="0" r="0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36D">
      <w:rPr>
        <w:color w:val="000000"/>
      </w:rPr>
      <w:tab/>
    </w:r>
    <w:r w:rsidR="00E9036D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6BFE"/>
    <w:multiLevelType w:val="multilevel"/>
    <w:tmpl w:val="580AF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0F5D"/>
    <w:multiLevelType w:val="multilevel"/>
    <w:tmpl w:val="3C28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37AD6"/>
    <w:multiLevelType w:val="multilevel"/>
    <w:tmpl w:val="8B72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075F6"/>
    <w:multiLevelType w:val="multilevel"/>
    <w:tmpl w:val="747403F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11B09"/>
    <w:multiLevelType w:val="multilevel"/>
    <w:tmpl w:val="CC70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63554F"/>
    <w:multiLevelType w:val="multilevel"/>
    <w:tmpl w:val="DA3CB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BA0045"/>
    <w:multiLevelType w:val="multilevel"/>
    <w:tmpl w:val="FC7A890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52ADC"/>
    <w:multiLevelType w:val="multilevel"/>
    <w:tmpl w:val="068227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8B3CF9"/>
    <w:multiLevelType w:val="hybridMultilevel"/>
    <w:tmpl w:val="D96CB8B6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C451D2E"/>
    <w:multiLevelType w:val="multilevel"/>
    <w:tmpl w:val="4676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57486B"/>
    <w:multiLevelType w:val="hybridMultilevel"/>
    <w:tmpl w:val="D76277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4602A"/>
    <w:multiLevelType w:val="multilevel"/>
    <w:tmpl w:val="F0102DE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15BCB"/>
    <w:multiLevelType w:val="hybridMultilevel"/>
    <w:tmpl w:val="7D161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86114"/>
    <w:multiLevelType w:val="multilevel"/>
    <w:tmpl w:val="239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83513E"/>
    <w:multiLevelType w:val="multilevel"/>
    <w:tmpl w:val="16482FB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174D8"/>
    <w:multiLevelType w:val="multilevel"/>
    <w:tmpl w:val="8814E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084D13"/>
    <w:multiLevelType w:val="multilevel"/>
    <w:tmpl w:val="37865B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C5326"/>
    <w:multiLevelType w:val="multilevel"/>
    <w:tmpl w:val="3F44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CB746C"/>
    <w:multiLevelType w:val="multilevel"/>
    <w:tmpl w:val="38E66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017512D"/>
    <w:multiLevelType w:val="multilevel"/>
    <w:tmpl w:val="CC36C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A613AE"/>
    <w:multiLevelType w:val="multilevel"/>
    <w:tmpl w:val="5E0EB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7825057"/>
    <w:multiLevelType w:val="multilevel"/>
    <w:tmpl w:val="CE1A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7C77E1"/>
    <w:multiLevelType w:val="multilevel"/>
    <w:tmpl w:val="795AE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D350F5A"/>
    <w:multiLevelType w:val="hybridMultilevel"/>
    <w:tmpl w:val="4726F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030BB"/>
    <w:multiLevelType w:val="hybridMultilevel"/>
    <w:tmpl w:val="439C4BE0"/>
    <w:lvl w:ilvl="0" w:tplc="D43A701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32541"/>
    <w:multiLevelType w:val="multilevel"/>
    <w:tmpl w:val="F2A8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5D0379"/>
    <w:multiLevelType w:val="multilevel"/>
    <w:tmpl w:val="F3663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C93"/>
    <w:multiLevelType w:val="multilevel"/>
    <w:tmpl w:val="30B6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1F1C87"/>
    <w:multiLevelType w:val="multilevel"/>
    <w:tmpl w:val="4EAC9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6166D3A"/>
    <w:multiLevelType w:val="hybridMultilevel"/>
    <w:tmpl w:val="3618A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50BCE"/>
    <w:multiLevelType w:val="hybridMultilevel"/>
    <w:tmpl w:val="BCAA58E0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1" w15:restartNumberingAfterBreak="0">
    <w:nsid w:val="771A610E"/>
    <w:multiLevelType w:val="hybridMultilevel"/>
    <w:tmpl w:val="8B107A7C"/>
    <w:lvl w:ilvl="0" w:tplc="4860D6F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2" w15:restartNumberingAfterBreak="0">
    <w:nsid w:val="78757ABC"/>
    <w:multiLevelType w:val="multilevel"/>
    <w:tmpl w:val="8F7E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BA4157"/>
    <w:multiLevelType w:val="hybridMultilevel"/>
    <w:tmpl w:val="4CDE6D80"/>
    <w:lvl w:ilvl="0" w:tplc="782CBC8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458DF"/>
    <w:multiLevelType w:val="hybridMultilevel"/>
    <w:tmpl w:val="F0F45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C2C53"/>
    <w:multiLevelType w:val="hybridMultilevel"/>
    <w:tmpl w:val="69F08246"/>
    <w:lvl w:ilvl="0" w:tplc="7E307A02">
      <w:start w:val="1"/>
      <w:numFmt w:val="decimal"/>
      <w:lvlText w:val="%1."/>
      <w:lvlJc w:val="left"/>
      <w:pPr>
        <w:ind w:left="720" w:hanging="360"/>
      </w:pPr>
    </w:lvl>
    <w:lvl w:ilvl="1" w:tplc="11E0039E">
      <w:start w:val="1"/>
      <w:numFmt w:val="lowerLetter"/>
      <w:lvlText w:val="%2."/>
      <w:lvlJc w:val="left"/>
      <w:pPr>
        <w:ind w:left="1440" w:hanging="360"/>
      </w:pPr>
    </w:lvl>
    <w:lvl w:ilvl="2" w:tplc="44E69824">
      <w:start w:val="1"/>
      <w:numFmt w:val="lowerRoman"/>
      <w:lvlText w:val="%3."/>
      <w:lvlJc w:val="right"/>
      <w:pPr>
        <w:ind w:left="2160" w:hanging="180"/>
      </w:pPr>
    </w:lvl>
    <w:lvl w:ilvl="3" w:tplc="283E17CE">
      <w:start w:val="1"/>
      <w:numFmt w:val="decimal"/>
      <w:lvlText w:val="%4."/>
      <w:lvlJc w:val="left"/>
      <w:pPr>
        <w:ind w:left="2880" w:hanging="360"/>
      </w:pPr>
    </w:lvl>
    <w:lvl w:ilvl="4" w:tplc="8D6CD53C">
      <w:start w:val="1"/>
      <w:numFmt w:val="lowerLetter"/>
      <w:lvlText w:val="%5."/>
      <w:lvlJc w:val="left"/>
      <w:pPr>
        <w:ind w:left="3600" w:hanging="360"/>
      </w:pPr>
    </w:lvl>
    <w:lvl w:ilvl="5" w:tplc="DF6CDAD0">
      <w:start w:val="1"/>
      <w:numFmt w:val="lowerRoman"/>
      <w:lvlText w:val="%6."/>
      <w:lvlJc w:val="right"/>
      <w:pPr>
        <w:ind w:left="4320" w:hanging="180"/>
      </w:pPr>
    </w:lvl>
    <w:lvl w:ilvl="6" w:tplc="E1C62316">
      <w:start w:val="1"/>
      <w:numFmt w:val="decimal"/>
      <w:lvlText w:val="%7."/>
      <w:lvlJc w:val="left"/>
      <w:pPr>
        <w:ind w:left="5040" w:hanging="360"/>
      </w:pPr>
    </w:lvl>
    <w:lvl w:ilvl="7" w:tplc="43F0A0B2">
      <w:start w:val="1"/>
      <w:numFmt w:val="lowerLetter"/>
      <w:lvlText w:val="%8."/>
      <w:lvlJc w:val="left"/>
      <w:pPr>
        <w:ind w:left="5760" w:hanging="360"/>
      </w:pPr>
    </w:lvl>
    <w:lvl w:ilvl="8" w:tplc="65E6C1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</w:num>
  <w:num w:numId="3">
    <w:abstractNumId w:val="5"/>
  </w:num>
  <w:num w:numId="4">
    <w:abstractNumId w:val="15"/>
  </w:num>
  <w:num w:numId="5">
    <w:abstractNumId w:val="16"/>
  </w:num>
  <w:num w:numId="6">
    <w:abstractNumId w:val="22"/>
  </w:num>
  <w:num w:numId="7">
    <w:abstractNumId w:val="18"/>
  </w:num>
  <w:num w:numId="8">
    <w:abstractNumId w:val="19"/>
  </w:num>
  <w:num w:numId="9">
    <w:abstractNumId w:val="10"/>
  </w:num>
  <w:num w:numId="10">
    <w:abstractNumId w:val="12"/>
  </w:num>
  <w:num w:numId="11">
    <w:abstractNumId w:val="29"/>
  </w:num>
  <w:num w:numId="12">
    <w:abstractNumId w:val="23"/>
  </w:num>
  <w:num w:numId="13">
    <w:abstractNumId w:val="34"/>
  </w:num>
  <w:num w:numId="14">
    <w:abstractNumId w:val="26"/>
  </w:num>
  <w:num w:numId="15">
    <w:abstractNumId w:val="3"/>
  </w:num>
  <w:num w:numId="16">
    <w:abstractNumId w:val="11"/>
  </w:num>
  <w:num w:numId="17">
    <w:abstractNumId w:val="28"/>
  </w:num>
  <w:num w:numId="18">
    <w:abstractNumId w:val="20"/>
  </w:num>
  <w:num w:numId="19">
    <w:abstractNumId w:val="0"/>
  </w:num>
  <w:num w:numId="20">
    <w:abstractNumId w:val="14"/>
  </w:num>
  <w:num w:numId="21">
    <w:abstractNumId w:val="7"/>
  </w:num>
  <w:num w:numId="22">
    <w:abstractNumId w:val="31"/>
  </w:num>
  <w:num w:numId="23">
    <w:abstractNumId w:val="33"/>
  </w:num>
  <w:num w:numId="24">
    <w:abstractNumId w:val="13"/>
  </w:num>
  <w:num w:numId="25">
    <w:abstractNumId w:val="21"/>
  </w:num>
  <w:num w:numId="26">
    <w:abstractNumId w:val="17"/>
  </w:num>
  <w:num w:numId="27">
    <w:abstractNumId w:val="9"/>
  </w:num>
  <w:num w:numId="28">
    <w:abstractNumId w:val="4"/>
  </w:num>
  <w:num w:numId="29">
    <w:abstractNumId w:val="25"/>
  </w:num>
  <w:num w:numId="30">
    <w:abstractNumId w:val="2"/>
  </w:num>
  <w:num w:numId="31">
    <w:abstractNumId w:val="32"/>
  </w:num>
  <w:num w:numId="32">
    <w:abstractNumId w:val="1"/>
  </w:num>
  <w:num w:numId="33">
    <w:abstractNumId w:val="27"/>
  </w:num>
  <w:num w:numId="34">
    <w:abstractNumId w:val="24"/>
  </w:num>
  <w:num w:numId="35">
    <w:abstractNumId w:val="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51"/>
    <w:rsid w:val="00012449"/>
    <w:rsid w:val="00066423"/>
    <w:rsid w:val="00071A74"/>
    <w:rsid w:val="000828FF"/>
    <w:rsid w:val="00094C36"/>
    <w:rsid w:val="000D134B"/>
    <w:rsid w:val="000D2A7F"/>
    <w:rsid w:val="000F12ED"/>
    <w:rsid w:val="00106C80"/>
    <w:rsid w:val="001D3A1B"/>
    <w:rsid w:val="00214564"/>
    <w:rsid w:val="00243822"/>
    <w:rsid w:val="00244DB3"/>
    <w:rsid w:val="00272CFB"/>
    <w:rsid w:val="00390106"/>
    <w:rsid w:val="003A4C97"/>
    <w:rsid w:val="003B1CD0"/>
    <w:rsid w:val="003C7DF7"/>
    <w:rsid w:val="003F02FB"/>
    <w:rsid w:val="00435948"/>
    <w:rsid w:val="004379C0"/>
    <w:rsid w:val="0045195E"/>
    <w:rsid w:val="004977D1"/>
    <w:rsid w:val="004F4F47"/>
    <w:rsid w:val="006265B3"/>
    <w:rsid w:val="00655E6E"/>
    <w:rsid w:val="0065780C"/>
    <w:rsid w:val="006605BC"/>
    <w:rsid w:val="0067214B"/>
    <w:rsid w:val="006A68A2"/>
    <w:rsid w:val="006B2603"/>
    <w:rsid w:val="006B50F5"/>
    <w:rsid w:val="006C70A1"/>
    <w:rsid w:val="006E3FF9"/>
    <w:rsid w:val="007762BE"/>
    <w:rsid w:val="007A3BD4"/>
    <w:rsid w:val="007C05A9"/>
    <w:rsid w:val="007E0C64"/>
    <w:rsid w:val="00804979"/>
    <w:rsid w:val="008C2288"/>
    <w:rsid w:val="008E1515"/>
    <w:rsid w:val="008E6E40"/>
    <w:rsid w:val="00A148FD"/>
    <w:rsid w:val="00A1673F"/>
    <w:rsid w:val="00A278F8"/>
    <w:rsid w:val="00A42BFB"/>
    <w:rsid w:val="00AE0380"/>
    <w:rsid w:val="00B36050"/>
    <w:rsid w:val="00B41B72"/>
    <w:rsid w:val="00BD5252"/>
    <w:rsid w:val="00BE0319"/>
    <w:rsid w:val="00C136DA"/>
    <w:rsid w:val="00C2750F"/>
    <w:rsid w:val="00C6022D"/>
    <w:rsid w:val="00C62C83"/>
    <w:rsid w:val="00C85A1C"/>
    <w:rsid w:val="00C91A95"/>
    <w:rsid w:val="00CB025A"/>
    <w:rsid w:val="00CC3EA4"/>
    <w:rsid w:val="00CD5BA6"/>
    <w:rsid w:val="00CD7651"/>
    <w:rsid w:val="00CF5CDB"/>
    <w:rsid w:val="00D02A31"/>
    <w:rsid w:val="00D22B69"/>
    <w:rsid w:val="00D3769C"/>
    <w:rsid w:val="00D70375"/>
    <w:rsid w:val="00E00B75"/>
    <w:rsid w:val="00E11804"/>
    <w:rsid w:val="00E255EC"/>
    <w:rsid w:val="00E330EB"/>
    <w:rsid w:val="00E70109"/>
    <w:rsid w:val="00E724C2"/>
    <w:rsid w:val="00E76C38"/>
    <w:rsid w:val="00E9036D"/>
    <w:rsid w:val="00E90FA5"/>
    <w:rsid w:val="00E92641"/>
    <w:rsid w:val="00ED1E93"/>
    <w:rsid w:val="00F14D02"/>
    <w:rsid w:val="00F20963"/>
    <w:rsid w:val="00FA3305"/>
    <w:rsid w:val="00FA569F"/>
    <w:rsid w:val="00FF08D1"/>
    <w:rsid w:val="028CEEBA"/>
    <w:rsid w:val="0FD3FDD2"/>
    <w:rsid w:val="1762E589"/>
    <w:rsid w:val="18321A4F"/>
    <w:rsid w:val="1CEA0260"/>
    <w:rsid w:val="27A030AB"/>
    <w:rsid w:val="335FA06D"/>
    <w:rsid w:val="3FD01075"/>
    <w:rsid w:val="47D1CFAB"/>
    <w:rsid w:val="501BB8C8"/>
    <w:rsid w:val="5BAC4ED0"/>
    <w:rsid w:val="60C88EFE"/>
    <w:rsid w:val="698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92035"/>
  <w15:docId w15:val="{4C0C0EC2-3DD1-4BF9-B7A7-BE74E350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188"/>
    <w:pPr>
      <w:suppressAutoHyphens/>
    </w:pPr>
    <w:rPr>
      <w:rFonts w:eastAsia="Arial Unicode MS"/>
      <w:kern w:val="1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character" w:customStyle="1" w:styleId="Znakiprzypiswdolnych">
    <w:name w:val="Znaki przypisów dolnych"/>
    <w:rsid w:val="00903188"/>
  </w:style>
  <w:style w:type="paragraph" w:customStyle="1" w:styleId="Zawartotabeli">
    <w:name w:val="Zawartość tabeli"/>
    <w:basedOn w:val="Normalny"/>
    <w:rsid w:val="0090318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18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88"/>
    <w:rPr>
      <w:rFonts w:ascii="Lucida Grande CE" w:eastAsia="Arial Unicode MS" w:hAnsi="Lucida Grande CE" w:cs="Lucida Grande CE"/>
      <w:kern w:val="1"/>
      <w:sz w:val="18"/>
      <w:szCs w:val="18"/>
      <w:lang w:val="pl-PL" w:eastAsia="ar-SA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327A8D"/>
    <w:rPr>
      <w:rFonts w:ascii="Times New Roman" w:eastAsia="Arial Unicode MS" w:hAnsi="Times New Roman" w:cs="Times New Roman"/>
      <w:kern w:val="1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27A8D"/>
    <w:rPr>
      <w:rFonts w:ascii="Times New Roman" w:eastAsia="Arial Unicode MS" w:hAnsi="Times New Roman" w:cs="Times New Roman"/>
      <w:b/>
      <w:bCs/>
      <w:kern w:val="1"/>
      <w:sz w:val="20"/>
      <w:szCs w:val="20"/>
      <w:lang w:val="pl-PL" w:eastAsia="ar-SA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ipercze">
    <w:name w:val="Hyperlink"/>
    <w:basedOn w:val="Domylnaczcionkaakapitu"/>
    <w:uiPriority w:val="99"/>
    <w:unhideWhenUsed/>
    <w:rsid w:val="006879C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9C2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6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603"/>
    <w:rPr>
      <w:rFonts w:eastAsia="Arial Unicode MS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6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260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20963"/>
    <w:rPr>
      <w:color w:val="605E5C"/>
      <w:shd w:val="clear" w:color="auto" w:fill="E1DFDD"/>
    </w:rPr>
  </w:style>
  <w:style w:type="paragraph" w:customStyle="1" w:styleId="Tre">
    <w:name w:val="Treść"/>
    <w:rsid w:val="0039010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customStyle="1" w:styleId="Domylne">
    <w:name w:val="Domyślne"/>
    <w:rsid w:val="00BD5252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Pw2elasc8CLZCBuiKY9eQbP5g==">AMUW2mVDBpkSMy18sVWsn32b+Tn4flPNRwZnRfvo414XHXS19ebn+cI9K9boZAKh62NUA0h7+yvQXLfWywzOS2heX81oAnahS9hbR9++1xlrzBV6YvwMWEdymxv2KnAibJKo/LdcIs8g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35E5-8266-422B-8718-D07E69466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C1D3360-0E6D-4AE8-9A24-4FAE85181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E3A44F-66B9-4AA5-B838-EFCE8588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B530BD-0746-4B7C-BC33-2C6A25D8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DRdeC</dc:creator>
  <cp:lastModifiedBy>Katarzyna Wileńska-Moody</cp:lastModifiedBy>
  <cp:revision>22</cp:revision>
  <cp:lastPrinted>2023-02-06T09:43:00Z</cp:lastPrinted>
  <dcterms:created xsi:type="dcterms:W3CDTF">2023-02-06T14:05:00Z</dcterms:created>
  <dcterms:modified xsi:type="dcterms:W3CDTF">2023-12-07T13:35:00Z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