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C3FF" w14:textId="77777777" w:rsidR="002C7B96" w:rsidRDefault="002C7B96">
      <w:pPr>
        <w:jc w:val="center"/>
        <w:rPr>
          <w:b/>
          <w:sz w:val="32"/>
          <w:szCs w:val="32"/>
        </w:rPr>
      </w:pPr>
    </w:p>
    <w:p w14:paraId="0AABFC89" w14:textId="77777777" w:rsidR="002C7B96" w:rsidRDefault="002C7B96">
      <w:pPr>
        <w:jc w:val="center"/>
        <w:rPr>
          <w:b/>
          <w:bCs/>
          <w:sz w:val="32"/>
          <w:szCs w:val="32"/>
        </w:rPr>
      </w:pPr>
    </w:p>
    <w:p w14:paraId="0303C0A8" w14:textId="77777777" w:rsidR="002C7B96" w:rsidRDefault="005C7647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Program kursu/szkolenia </w:t>
      </w:r>
      <w:r>
        <w:rPr>
          <w:b/>
          <w:sz w:val="32"/>
          <w:szCs w:val="32"/>
        </w:rPr>
        <w:t>realizowanego w ramach Programu</w:t>
      </w:r>
    </w:p>
    <w:p w14:paraId="420298F0" w14:textId="77777777" w:rsidR="002C7B96" w:rsidRDefault="005C764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„Inicjatywa Doskonałości – Uczelnia Badawcza” (IDUB)</w:t>
      </w:r>
    </w:p>
    <w:p w14:paraId="78B219F6" w14:textId="77777777" w:rsidR="002C7B96" w:rsidRDefault="002C7B96">
      <w:pPr>
        <w:rPr>
          <w:sz w:val="32"/>
          <w:szCs w:val="32"/>
        </w:rPr>
      </w:pPr>
    </w:p>
    <w:p w14:paraId="639ADCFD" w14:textId="77777777" w:rsidR="002C7B96" w:rsidRDefault="002C7B96">
      <w:pPr>
        <w:jc w:val="both"/>
      </w:pPr>
    </w:p>
    <w:tbl>
      <w:tblPr>
        <w:tblW w:w="9736" w:type="dxa"/>
        <w:tblInd w:w="21" w:type="dxa"/>
        <w:tblLook w:val="0000" w:firstRow="0" w:lastRow="0" w:firstColumn="0" w:lastColumn="0" w:noHBand="0" w:noVBand="0"/>
      </w:tblPr>
      <w:tblGrid>
        <w:gridCol w:w="2867"/>
        <w:gridCol w:w="6869"/>
      </w:tblGrid>
      <w:tr w:rsidR="002C7B96" w14:paraId="547837F2" w14:textId="77777777">
        <w:trPr>
          <w:trHeight w:val="2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71CC208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Tytuł kursu/szkolenia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54C8ADE" w14:textId="1137CDD6" w:rsidR="002C7B96" w:rsidRDefault="006A72DF">
            <w:pPr>
              <w:spacing w:before="60" w:after="60"/>
              <w:jc w:val="center"/>
            </w:pPr>
            <w:r w:rsidRPr="006A72DF">
              <w:rPr>
                <w:b/>
              </w:rPr>
              <w:t>"Język angielski poziom A1 „</w:t>
            </w:r>
            <w:proofErr w:type="spellStart"/>
            <w:r w:rsidRPr="006A72DF">
              <w:rPr>
                <w:b/>
              </w:rPr>
              <w:t>false</w:t>
            </w:r>
            <w:proofErr w:type="spellEnd"/>
            <w:r w:rsidRPr="006A72DF">
              <w:rPr>
                <w:b/>
              </w:rPr>
              <w:t xml:space="preserve"> </w:t>
            </w:r>
            <w:proofErr w:type="spellStart"/>
            <w:r w:rsidRPr="006A72DF">
              <w:rPr>
                <w:b/>
              </w:rPr>
              <w:t>beginners</w:t>
            </w:r>
            <w:proofErr w:type="spellEnd"/>
            <w:r w:rsidRPr="006A72DF">
              <w:rPr>
                <w:b/>
              </w:rPr>
              <w:t xml:space="preserve">” - kurs dla początkujących, powracających do nauki, II </w:t>
            </w:r>
            <w:proofErr w:type="spellStart"/>
            <w:r w:rsidRPr="006A72DF">
              <w:rPr>
                <w:b/>
              </w:rPr>
              <w:t>sem</w:t>
            </w:r>
            <w:proofErr w:type="spellEnd"/>
            <w:r w:rsidRPr="006A72DF">
              <w:rPr>
                <w:b/>
              </w:rPr>
              <w:t>."</w:t>
            </w:r>
          </w:p>
        </w:tc>
      </w:tr>
      <w:tr w:rsidR="002C7B96" w14:paraId="79F36EEC" w14:textId="77777777">
        <w:trPr>
          <w:trHeight w:val="1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71BD4" w14:textId="77777777" w:rsidR="002C7B96" w:rsidRDefault="005C7647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Adresat kursu/szkolenia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507B" w14:textId="77777777" w:rsidR="002C7B96" w:rsidRDefault="005C7647">
            <w:pPr>
              <w:spacing w:before="60" w:after="60"/>
              <w:jc w:val="center"/>
            </w:pPr>
            <w:r>
              <w:rPr>
                <w:b/>
                <w:color w:val="000000"/>
              </w:rPr>
              <w:t>Pracownicy administracji Uniwersytetu Warszawskiego</w:t>
            </w:r>
          </w:p>
        </w:tc>
      </w:tr>
      <w:tr w:rsidR="002C7B96" w14:paraId="3477A978" w14:textId="77777777">
        <w:trPr>
          <w:trHeight w:val="244"/>
        </w:trPr>
        <w:tc>
          <w:tcPr>
            <w:tcW w:w="9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AF357B0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Informacje dotyczące prowadzącego kurs/szkolenie:</w:t>
            </w:r>
          </w:p>
        </w:tc>
      </w:tr>
      <w:tr w:rsidR="002C7B96" w14:paraId="3C77C65D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32B6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Imię i nazwisko </w:t>
            </w:r>
            <w:r>
              <w:rPr>
                <w:b/>
                <w:color w:val="000000"/>
              </w:rPr>
              <w:t>prowadzącego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7352" w14:textId="77777777" w:rsidR="002C7B96" w:rsidRDefault="005C76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Małgorzata  Rytelewska</w:t>
            </w:r>
          </w:p>
        </w:tc>
      </w:tr>
      <w:tr w:rsidR="002C7B96" w14:paraId="663DF69B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B2C1" w14:textId="77777777" w:rsidR="002C7B96" w:rsidRDefault="005C7647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Stanowisko (jeśli dotyczy)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6F35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Starszy asystent</w:t>
            </w:r>
          </w:p>
        </w:tc>
      </w:tr>
      <w:tr w:rsidR="002C7B96" w14:paraId="0095775D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748B" w14:textId="77777777" w:rsidR="002C7B96" w:rsidRDefault="005C7647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Jednostka organizacyjna Uniwersytetu (jeśli dotyczy)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E956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Szkoła Języków Obcych</w:t>
            </w:r>
          </w:p>
        </w:tc>
      </w:tr>
      <w:tr w:rsidR="002C7B96" w14:paraId="09B09319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EC94" w14:textId="77777777" w:rsidR="002C7B96" w:rsidRDefault="005C7647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e-mail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8951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m.rytelewska@uw.edu.pl</w:t>
            </w:r>
          </w:p>
        </w:tc>
      </w:tr>
      <w:tr w:rsidR="002C7B96" w14:paraId="5DE983EE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E6CA" w14:textId="77777777" w:rsidR="002C7B96" w:rsidRDefault="005C7647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BE48" w14:textId="77777777" w:rsidR="002C7B96" w:rsidRDefault="002C7B96">
            <w:pPr>
              <w:spacing w:before="60" w:after="60"/>
              <w:rPr>
                <w:color w:val="000000"/>
              </w:rPr>
            </w:pPr>
          </w:p>
        </w:tc>
      </w:tr>
      <w:tr w:rsidR="002C7B96" w14:paraId="47BCD480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2F01" w14:textId="77777777" w:rsidR="002C7B96" w:rsidRDefault="005C7647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 xml:space="preserve">Krótka informacja dot. </w:t>
            </w:r>
            <w:r>
              <w:rPr>
                <w:b/>
                <w:bCs/>
                <w:color w:val="000000" w:themeColor="text1"/>
              </w:rPr>
              <w:t>doświadczenia prowadzącego w obszarze tematu kursu/szkolenia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28A3" w14:textId="77777777" w:rsidR="002C7B96" w:rsidRDefault="005C7647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wykształcenie filologiczne (Wydz. Anglistyki)</w:t>
            </w:r>
          </w:p>
          <w:p w14:paraId="3E4A9E93" w14:textId="77777777" w:rsidR="002C7B96" w:rsidRDefault="005C7647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wieloletnie doświadczenie w pracy lektora języka angielskiego, w tym języka dla potrzeb akademickich i naukowych (lektoraty, kursy indywidualne i kom</w:t>
            </w:r>
            <w:r>
              <w:rPr>
                <w:color w:val="000000"/>
              </w:rPr>
              <w:t>ercyjne, kursy specjalistyczne, kursy dla doktorantów)</w:t>
            </w:r>
          </w:p>
          <w:p w14:paraId="4FB2516E" w14:textId="77777777" w:rsidR="002C7B96" w:rsidRDefault="005C7647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wieloletnia współpraca z jednostkami (także w projektach) udzielającymi szkoleń dla kadry administracyjnej Uniwersytetu Warszawskiego</w:t>
            </w:r>
          </w:p>
          <w:p w14:paraId="06EAD59C" w14:textId="77777777" w:rsidR="002C7B96" w:rsidRDefault="005C7647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wieloletnie doświadczenie w pracy trenera/ szkoleniowca – warsztaty</w:t>
            </w:r>
            <w:r>
              <w:rPr>
                <w:color w:val="000000"/>
              </w:rPr>
              <w:t xml:space="preserve"> i szkolenia metodyczne dla nauczycieli</w:t>
            </w:r>
          </w:p>
          <w:p w14:paraId="7A1183AE" w14:textId="77777777" w:rsidR="002C7B96" w:rsidRDefault="005C7647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 xml:space="preserve">doświadczenie w pracy ze studentami obcojęzycznymi (w tym prowadzenie kursów Foundation </w:t>
            </w:r>
            <w:proofErr w:type="spellStart"/>
            <w:r>
              <w:rPr>
                <w:color w:val="000000"/>
              </w:rPr>
              <w:t>Year</w:t>
            </w:r>
            <w:proofErr w:type="spellEnd"/>
            <w:r>
              <w:rPr>
                <w:color w:val="000000"/>
              </w:rPr>
              <w:t xml:space="preserve"> dla studentów z zagranicy)</w:t>
            </w:r>
          </w:p>
          <w:p w14:paraId="0CF5AB64" w14:textId="77777777" w:rsidR="002C7B96" w:rsidRDefault="005C7647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prowadzenie egzaminów doktorskich z języka angielskiego</w:t>
            </w:r>
          </w:p>
        </w:tc>
      </w:tr>
      <w:tr w:rsidR="002C7B96" w14:paraId="1C5A724F" w14:textId="77777777">
        <w:tc>
          <w:tcPr>
            <w:tcW w:w="9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230FCAE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 xml:space="preserve">Informacje dotyczące </w:t>
            </w:r>
            <w:r>
              <w:rPr>
                <w:b/>
                <w:bCs/>
                <w:color w:val="000000" w:themeColor="text1"/>
              </w:rPr>
              <w:t>kursu/szkolenia:</w:t>
            </w:r>
          </w:p>
        </w:tc>
      </w:tr>
      <w:tr w:rsidR="002C7B96" w14:paraId="4B668E9B" w14:textId="77777777">
        <w:trPr>
          <w:trHeight w:val="139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0508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Łączna liczba godzin dydaktycznych kursu/szkolenia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F6EC" w14:textId="77777777" w:rsidR="002C7B96" w:rsidRDefault="005C7647">
            <w:pPr>
              <w:spacing w:before="60" w:after="60"/>
            </w:pPr>
            <w:r>
              <w:rPr>
                <w:color w:val="000000"/>
              </w:rPr>
              <w:t>30 godzin</w:t>
            </w:r>
            <w:r>
              <w:rPr>
                <w:rStyle w:val="Zakotwiczenieprzypisudolnego"/>
                <w:color w:val="000000"/>
              </w:rPr>
              <w:footnoteReference w:id="1"/>
            </w:r>
          </w:p>
        </w:tc>
      </w:tr>
      <w:tr w:rsidR="002C7B96" w14:paraId="053A04FB" w14:textId="77777777">
        <w:trPr>
          <w:trHeight w:val="139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9A61A" w14:textId="77777777" w:rsidR="002C7B96" w:rsidRDefault="005C7647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kursu/szkolenia</w:t>
            </w:r>
            <w:r>
              <w:rPr>
                <w:rStyle w:val="Zakotwiczenieprzypisudolnego"/>
                <w:b/>
                <w:bCs/>
                <w:color w:val="000000"/>
              </w:rPr>
              <w:footnoteReference w:id="2"/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0C76" w14:textId="77777777" w:rsidR="002C7B96" w:rsidRDefault="005C7647">
            <w:pPr>
              <w:spacing w:before="60" w:after="60"/>
            </w:pPr>
            <w:r>
              <w:t xml:space="preserve">Środa, 9:30-11:00 </w:t>
            </w:r>
          </w:p>
          <w:p w14:paraId="6D78DC9D" w14:textId="77777777" w:rsidR="002C7B96" w:rsidRDefault="002C7B96">
            <w:pPr>
              <w:spacing w:before="60" w:after="60"/>
              <w:rPr>
                <w:color w:val="000000" w:themeColor="text1"/>
              </w:rPr>
            </w:pPr>
          </w:p>
          <w:p w14:paraId="50B45364" w14:textId="77777777" w:rsidR="002C7B96" w:rsidRDefault="002C7B96">
            <w:pPr>
              <w:spacing w:before="60" w:after="60"/>
              <w:rPr>
                <w:color w:val="000000" w:themeColor="text1"/>
              </w:rPr>
            </w:pPr>
          </w:p>
          <w:p w14:paraId="30F013F2" w14:textId="77777777" w:rsidR="002C7B96" w:rsidRDefault="002C7B96">
            <w:pPr>
              <w:spacing w:before="60" w:after="60"/>
              <w:rPr>
                <w:color w:val="000000" w:themeColor="text1"/>
              </w:rPr>
            </w:pPr>
          </w:p>
        </w:tc>
      </w:tr>
      <w:tr w:rsidR="002C7B96" w14:paraId="07DD8F8F" w14:textId="77777777"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D166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Tryb prowadzenia zajęć (podkreśl)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0314" w14:textId="77777777" w:rsidR="002C7B96" w:rsidRDefault="005C7647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rPr>
                <w:color w:val="000000"/>
              </w:rPr>
              <w:t xml:space="preserve">On – </w:t>
            </w:r>
            <w:proofErr w:type="spellStart"/>
            <w:r>
              <w:rPr>
                <w:color w:val="000000"/>
              </w:rPr>
              <w:t>line</w:t>
            </w:r>
            <w:proofErr w:type="spellEnd"/>
            <w:r>
              <w:rPr>
                <w:color w:val="000000"/>
              </w:rPr>
              <w:t>, z wykorzystaniem aplikacji (podkreśl właściwe):</w:t>
            </w:r>
          </w:p>
          <w:p w14:paraId="44FE0BFA" w14:textId="77777777" w:rsidR="002C7B96" w:rsidRDefault="005C7647">
            <w:pPr>
              <w:pStyle w:val="Akapitzlist"/>
              <w:numPr>
                <w:ilvl w:val="1"/>
                <w:numId w:val="3"/>
              </w:numPr>
              <w:spacing w:before="60" w:after="60"/>
              <w:rPr>
                <w:u w:val="single"/>
              </w:rPr>
            </w:pPr>
            <w:r>
              <w:rPr>
                <w:color w:val="000000"/>
                <w:u w:val="single"/>
              </w:rPr>
              <w:t>Zoom</w:t>
            </w:r>
          </w:p>
          <w:p w14:paraId="611E5D5F" w14:textId="77777777" w:rsidR="002C7B96" w:rsidRDefault="005C7647">
            <w:pPr>
              <w:pStyle w:val="Akapitzlist"/>
              <w:numPr>
                <w:ilvl w:val="1"/>
                <w:numId w:val="3"/>
              </w:numPr>
              <w:spacing w:before="60" w:after="60"/>
            </w:pPr>
            <w:r>
              <w:rPr>
                <w:color w:val="000000"/>
              </w:rPr>
              <w:t xml:space="preserve">Google </w:t>
            </w:r>
            <w:proofErr w:type="spellStart"/>
            <w:r>
              <w:rPr>
                <w:color w:val="000000"/>
              </w:rPr>
              <w:t>Meet</w:t>
            </w:r>
            <w:proofErr w:type="spellEnd"/>
          </w:p>
          <w:p w14:paraId="64F0E066" w14:textId="77777777" w:rsidR="002C7B96" w:rsidRDefault="005C7647">
            <w:pPr>
              <w:pStyle w:val="Akapitzlist"/>
              <w:numPr>
                <w:ilvl w:val="1"/>
                <w:numId w:val="3"/>
              </w:numPr>
              <w:spacing w:before="60" w:after="60"/>
            </w:pPr>
            <w:r>
              <w:rPr>
                <w:color w:val="000000"/>
              </w:rPr>
              <w:t xml:space="preserve">Innej, </w:t>
            </w:r>
            <w:r>
              <w:rPr>
                <w:color w:val="000000"/>
              </w:rPr>
              <w:t>jakiej? …………………</w:t>
            </w:r>
          </w:p>
        </w:tc>
      </w:tr>
      <w:tr w:rsidR="002C7B96" w14:paraId="57E3A457" w14:textId="7777777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92702" w14:textId="77777777" w:rsidR="002C7B96" w:rsidRDefault="002C7B96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4B32" w14:textId="77777777" w:rsidR="002C7B96" w:rsidRDefault="002C7B96">
            <w:pPr>
              <w:spacing w:before="60" w:after="60"/>
              <w:rPr>
                <w:color w:val="000000"/>
              </w:rPr>
            </w:pPr>
          </w:p>
        </w:tc>
      </w:tr>
      <w:tr w:rsidR="002C7B96" w14:paraId="16C1249B" w14:textId="7777777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47C17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Preferowana wielkość grupy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5A12" w14:textId="77777777" w:rsidR="002C7B96" w:rsidRDefault="005C7647">
            <w:pPr>
              <w:spacing w:before="60" w:after="60"/>
              <w:rPr>
                <w:color w:val="000000"/>
              </w:rPr>
            </w:pPr>
            <w:bookmarkStart w:id="0" w:name="_heading=h.30j0zll"/>
            <w:bookmarkEnd w:id="0"/>
            <w:r>
              <w:rPr>
                <w:color w:val="000000"/>
              </w:rPr>
              <w:t>Od 10 do 16 osób</w:t>
            </w:r>
          </w:p>
        </w:tc>
      </w:tr>
      <w:tr w:rsidR="002C7B96" w14:paraId="20AFDBF5" w14:textId="77777777">
        <w:trPr>
          <w:trHeight w:val="1174"/>
        </w:trPr>
        <w:tc>
          <w:tcPr>
            <w:tcW w:w="28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0D67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Cele kursu/szkolenia</w:t>
            </w:r>
            <w:r>
              <w:br/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D9A6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Cel ogólny (1 zdanie): </w:t>
            </w:r>
          </w:p>
          <w:p w14:paraId="481675BE" w14:textId="77777777" w:rsidR="002C7B96" w:rsidRDefault="005C7647">
            <w:pPr>
              <w:spacing w:before="60" w:after="60"/>
              <w:ind w:left="360"/>
            </w:pPr>
            <w:r>
              <w:rPr>
                <w:color w:val="000000"/>
              </w:rPr>
              <w:t>Nabycie umiejętności porozumiewania się w języku angielskim  na poziomie podstawowym</w:t>
            </w:r>
            <w:r>
              <w:rPr>
                <w:rFonts w:eastAsia="Calibri"/>
                <w:color w:val="000000"/>
              </w:rPr>
              <w:t xml:space="preserve">, z uwzględnieniem słownictwa związanego z poruszaną </w:t>
            </w:r>
            <w:r>
              <w:rPr>
                <w:rFonts w:eastAsia="Calibri"/>
                <w:color w:val="000000"/>
              </w:rPr>
              <w:t>tematyką; rozumienie norm wielokulturowych i zdobywanie kompetencji interkulturowej; poprawa efektywności komunikacji ze studentami, pracownikami i współpracownikami cudzoziemcami, w tym z badaczami cudzoziemcami i studentami cudzoziemcami prowadzącymi bad</w:t>
            </w:r>
            <w:r>
              <w:rPr>
                <w:rFonts w:eastAsia="Calibri"/>
                <w:color w:val="000000"/>
              </w:rPr>
              <w:t>ania.</w:t>
            </w:r>
          </w:p>
        </w:tc>
      </w:tr>
      <w:tr w:rsidR="002C7B96" w14:paraId="6655E355" w14:textId="77777777">
        <w:trPr>
          <w:trHeight w:val="947"/>
        </w:trPr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08FE" w14:textId="77777777" w:rsidR="002C7B96" w:rsidRDefault="002C7B96">
            <w:pPr>
              <w:spacing w:line="276" w:lineRule="auto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BA96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Cele szczegółowe (opisz w 3 – 5 punktach):</w:t>
            </w:r>
          </w:p>
          <w:p w14:paraId="3679DCD1" w14:textId="77777777" w:rsidR="002C7B96" w:rsidRDefault="005C7647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 xml:space="preserve">zapoznanie uczestników ze słownictwem i strukturami związanymi z tematycznymi zagadnieniami kursu, w tym dla potrzeb komunikacji </w:t>
            </w:r>
            <w:r>
              <w:rPr>
                <w:rFonts w:eastAsia="Calibri"/>
                <w:color w:val="000000"/>
                <w:lang w:eastAsia="pl-PL"/>
              </w:rPr>
              <w:t>codziennej w</w:t>
            </w:r>
            <w:r>
              <w:rPr>
                <w:color w:val="000000"/>
              </w:rPr>
              <w:t xml:space="preserve"> pracy administracyjnej </w:t>
            </w:r>
            <w:r>
              <w:rPr>
                <w:rFonts w:eastAsia="Calibri"/>
                <w:color w:val="000000"/>
                <w:lang w:eastAsia="pl-PL"/>
              </w:rPr>
              <w:t xml:space="preserve">na uczelni wyższej (w tym </w:t>
            </w:r>
            <w:r>
              <w:rPr>
                <w:color w:val="000000"/>
                <w:lang w:eastAsia="pl-PL"/>
              </w:rPr>
              <w:t>p</w:t>
            </w:r>
            <w:r>
              <w:rPr>
                <w:lang w:eastAsia="en-US"/>
              </w:rPr>
              <w:t xml:space="preserve">oszerzanie </w:t>
            </w:r>
            <w:r>
              <w:rPr>
                <w:lang w:eastAsia="en-US"/>
              </w:rPr>
              <w:t xml:space="preserve">dotyczącego pracy w </w:t>
            </w:r>
            <w:proofErr w:type="spellStart"/>
            <w:r>
              <w:rPr>
                <w:lang w:eastAsia="en-US"/>
              </w:rPr>
              <w:t>poszczeg</w:t>
            </w:r>
            <w:proofErr w:type="spellEnd"/>
            <w:r>
              <w:rPr>
                <w:lang w:val="es-ES_tradnl" w:eastAsia="en-US"/>
              </w:rPr>
              <w:t>ó</w:t>
            </w:r>
            <w:proofErr w:type="spellStart"/>
            <w:r>
              <w:rPr>
                <w:lang w:eastAsia="en-US"/>
              </w:rPr>
              <w:t>lnych</w:t>
            </w:r>
            <w:proofErr w:type="spellEnd"/>
            <w:r>
              <w:rPr>
                <w:lang w:eastAsia="en-US"/>
              </w:rPr>
              <w:t xml:space="preserve"> jednostkach UW)</w:t>
            </w:r>
          </w:p>
          <w:p w14:paraId="7C190CF9" w14:textId="77777777" w:rsidR="002C7B96" w:rsidRDefault="005C7647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kompetencji komunikacyjnej uczestników.</w:t>
            </w:r>
          </w:p>
          <w:p w14:paraId="68139E7F" w14:textId="77777777" w:rsidR="002C7B96" w:rsidRDefault="005C7647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umiejętności rozumienia mowy i tekstów pisanych w języku docelowym.</w:t>
            </w:r>
          </w:p>
          <w:p w14:paraId="53B459A8" w14:textId="77777777" w:rsidR="002C7B96" w:rsidRDefault="005C7647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przećwiczenie i utrwalenie struktur i słownictwa z zakresu tematycznego kur</w:t>
            </w:r>
            <w:r>
              <w:rPr>
                <w:color w:val="000000"/>
              </w:rPr>
              <w:t>su.</w:t>
            </w:r>
          </w:p>
          <w:p w14:paraId="48E074F9" w14:textId="77777777" w:rsidR="002C7B96" w:rsidRDefault="005C7647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kompetencji interkulturowej</w:t>
            </w:r>
          </w:p>
          <w:p w14:paraId="65F4405B" w14:textId="77777777" w:rsidR="002C7B96" w:rsidRDefault="005C7647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autonomii uczących się i ich motywacji do samodzielnej pracy nad językiem</w:t>
            </w:r>
          </w:p>
        </w:tc>
      </w:tr>
      <w:tr w:rsidR="002C7B96" w14:paraId="56316053" w14:textId="77777777">
        <w:trPr>
          <w:trHeight w:val="108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F32E3" w14:textId="77777777" w:rsidR="002C7B96" w:rsidRDefault="005C7647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programu zajęć</w:t>
            </w:r>
          </w:p>
          <w:p w14:paraId="644FDD5E" w14:textId="77777777" w:rsidR="002C7B96" w:rsidRDefault="005C7647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(opisz w 5 - 7 punktach)</w:t>
            </w:r>
            <w:r>
              <w:rPr>
                <w:color w:val="000000"/>
              </w:rPr>
              <w:br/>
            </w:r>
          </w:p>
          <w:p w14:paraId="66EC541C" w14:textId="77777777" w:rsidR="002C7B96" w:rsidRDefault="002C7B96">
            <w:pPr>
              <w:spacing w:before="60" w:after="60"/>
              <w:rPr>
                <w:color w:val="000000"/>
              </w:rPr>
            </w:pPr>
          </w:p>
          <w:p w14:paraId="1363A4C5" w14:textId="77777777" w:rsidR="002C7B96" w:rsidRDefault="002C7B96">
            <w:pPr>
              <w:spacing w:before="60" w:after="60"/>
              <w:rPr>
                <w:color w:val="000000"/>
              </w:rPr>
            </w:pPr>
          </w:p>
          <w:p w14:paraId="70B4D0F0" w14:textId="77777777" w:rsidR="002C7B96" w:rsidRDefault="002C7B96">
            <w:pPr>
              <w:spacing w:before="60" w:after="60"/>
              <w:rPr>
                <w:color w:val="000000"/>
              </w:rPr>
            </w:pPr>
          </w:p>
          <w:p w14:paraId="63C069F1" w14:textId="77777777" w:rsidR="002C7B96" w:rsidRDefault="002C7B96">
            <w:pPr>
              <w:spacing w:before="60" w:after="60"/>
              <w:rPr>
                <w:color w:val="000000"/>
              </w:rPr>
            </w:pPr>
          </w:p>
          <w:p w14:paraId="67AD2BF9" w14:textId="77777777" w:rsidR="002C7B96" w:rsidRDefault="002C7B96">
            <w:pPr>
              <w:spacing w:before="60" w:after="60"/>
              <w:rPr>
                <w:color w:val="000000"/>
              </w:rPr>
            </w:pPr>
          </w:p>
          <w:p w14:paraId="797CDF19" w14:textId="77777777" w:rsidR="002C7B96" w:rsidRDefault="002C7B96">
            <w:pPr>
              <w:spacing w:before="60" w:after="60"/>
              <w:rPr>
                <w:color w:val="000000"/>
              </w:rPr>
            </w:pPr>
          </w:p>
          <w:p w14:paraId="4687B4A6" w14:textId="77777777" w:rsidR="002C7B96" w:rsidRDefault="002C7B96">
            <w:pPr>
              <w:spacing w:before="60" w:after="60"/>
              <w:rPr>
                <w:color w:val="000000"/>
              </w:rPr>
            </w:pPr>
          </w:p>
          <w:p w14:paraId="5F2A13CD" w14:textId="77777777" w:rsidR="002C7B96" w:rsidRDefault="002C7B96">
            <w:pPr>
              <w:spacing w:before="60" w:after="60"/>
              <w:rPr>
                <w:color w:val="000000"/>
              </w:rPr>
            </w:pPr>
          </w:p>
          <w:p w14:paraId="6C4694F5" w14:textId="77777777" w:rsidR="002C7B96" w:rsidRDefault="002C7B96">
            <w:pPr>
              <w:spacing w:before="60" w:after="60"/>
              <w:rPr>
                <w:color w:val="000000"/>
              </w:rPr>
            </w:pPr>
          </w:p>
        </w:tc>
        <w:tc>
          <w:tcPr>
            <w:tcW w:w="68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D7403" w14:textId="77777777" w:rsidR="002C7B96" w:rsidRDefault="005C7647">
            <w:pPr>
              <w:numPr>
                <w:ilvl w:val="0"/>
                <w:numId w:val="2"/>
              </w:numPr>
              <w:spacing w:before="60" w:after="60"/>
            </w:pPr>
            <w:r>
              <w:lastRenderedPageBreak/>
              <w:t xml:space="preserve">My </w:t>
            </w:r>
            <w:proofErr w:type="spellStart"/>
            <w:r>
              <w:t>day</w:t>
            </w:r>
            <w:proofErr w:type="spellEnd"/>
            <w:r>
              <w:t xml:space="preserve">/ </w:t>
            </w:r>
            <w:proofErr w:type="spellStart"/>
            <w:r>
              <w:t>work</w:t>
            </w:r>
            <w:proofErr w:type="spellEnd"/>
            <w:r>
              <w:t xml:space="preserve">-life </w:t>
            </w:r>
            <w:proofErr w:type="spellStart"/>
            <w:r>
              <w:t>balance</w:t>
            </w:r>
            <w:proofErr w:type="spellEnd"/>
            <w:r>
              <w:t xml:space="preserve">- mówienie o czynnościach </w:t>
            </w:r>
            <w:r>
              <w:t>rutynowych, o planie dnia i pracy.</w:t>
            </w:r>
          </w:p>
          <w:p w14:paraId="66E87E6A" w14:textId="77777777" w:rsidR="002C7B96" w:rsidRDefault="005C7647">
            <w:pPr>
              <w:numPr>
                <w:ilvl w:val="0"/>
                <w:numId w:val="2"/>
              </w:numPr>
              <w:spacing w:before="60" w:after="60"/>
            </w:pPr>
            <w:r w:rsidRPr="006A72DF">
              <w:t>Somewhere to live- opis miejsc i przedmiotów w przestrzeni; mieszkanie, miejsce pracy, ulica.</w:t>
            </w:r>
          </w:p>
          <w:p w14:paraId="004694EF" w14:textId="77777777" w:rsidR="002C7B96" w:rsidRDefault="005C7647">
            <w:pPr>
              <w:numPr>
                <w:ilvl w:val="0"/>
                <w:numId w:val="2"/>
              </w:numPr>
              <w:spacing w:before="60" w:after="60"/>
            </w:pPr>
            <w:r>
              <w:rPr>
                <w:color w:val="000000"/>
                <w:lang w:val="en-US"/>
              </w:rPr>
              <w:t xml:space="preserve">Practical English- Numbers and prices- </w:t>
            </w:r>
            <w:proofErr w:type="spellStart"/>
            <w:r>
              <w:rPr>
                <w:color w:val="000000"/>
                <w:lang w:val="en-US"/>
              </w:rPr>
              <w:t>używanie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liczb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rozmawianie</w:t>
            </w:r>
            <w:proofErr w:type="spellEnd"/>
            <w:r>
              <w:rPr>
                <w:color w:val="000000"/>
                <w:lang w:val="en-US"/>
              </w:rPr>
              <w:t xml:space="preserve"> o </w:t>
            </w:r>
            <w:proofErr w:type="spellStart"/>
            <w:r>
              <w:rPr>
                <w:color w:val="000000"/>
                <w:lang w:val="en-US"/>
              </w:rPr>
              <w:t>cenach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  <w:p w14:paraId="2ECC41EF" w14:textId="77777777" w:rsidR="002C7B96" w:rsidRDefault="005C7647">
            <w:pPr>
              <w:numPr>
                <w:ilvl w:val="0"/>
                <w:numId w:val="2"/>
              </w:numPr>
              <w:spacing w:before="60" w:after="60"/>
            </w:pPr>
            <w:proofErr w:type="spellStart"/>
            <w:r>
              <w:rPr>
                <w:color w:val="000000"/>
              </w:rPr>
              <w:t>Abilities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talents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Success</w:t>
            </w:r>
            <w:proofErr w:type="spellEnd"/>
            <w:r>
              <w:rPr>
                <w:color w:val="000000"/>
              </w:rPr>
              <w:t>- mówienie o umiejęt</w:t>
            </w:r>
            <w:r>
              <w:rPr>
                <w:color w:val="000000"/>
              </w:rPr>
              <w:t>nościach i talentach/ Sukces</w:t>
            </w:r>
          </w:p>
          <w:p w14:paraId="6D0A2EA3" w14:textId="77777777" w:rsidR="002C7B96" w:rsidRDefault="005C7647">
            <w:pPr>
              <w:numPr>
                <w:ilvl w:val="0"/>
                <w:numId w:val="2"/>
              </w:numPr>
              <w:spacing w:before="60" w:after="60"/>
            </w:pPr>
            <w:proofErr w:type="spellStart"/>
            <w:r>
              <w:rPr>
                <w:color w:val="000000"/>
              </w:rPr>
              <w:t>Polite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requests</w:t>
            </w:r>
            <w:proofErr w:type="spellEnd"/>
            <w:r>
              <w:rPr>
                <w:color w:val="000000"/>
              </w:rPr>
              <w:t>- Prośby i odpowiadanie na prośby</w:t>
            </w:r>
          </w:p>
          <w:p w14:paraId="3AAC1003" w14:textId="77777777" w:rsidR="002C7B96" w:rsidRDefault="005C7647">
            <w:pPr>
              <w:numPr>
                <w:ilvl w:val="0"/>
                <w:numId w:val="2"/>
              </w:numPr>
              <w:spacing w:before="60" w:after="60"/>
            </w:pPr>
            <w:proofErr w:type="spellStart"/>
            <w:r>
              <w:rPr>
                <w:color w:val="000000"/>
              </w:rPr>
              <w:t>Life’s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ups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downs</w:t>
            </w:r>
            <w:proofErr w:type="spellEnd"/>
            <w:r>
              <w:rPr>
                <w:color w:val="000000"/>
              </w:rPr>
              <w:t>/ In the past- Biografie, wydarzenia z przeszłości, kariera.</w:t>
            </w:r>
          </w:p>
          <w:p w14:paraId="75EF1309" w14:textId="77777777" w:rsidR="002C7B96" w:rsidRDefault="005C7647">
            <w:pPr>
              <w:numPr>
                <w:ilvl w:val="0"/>
                <w:numId w:val="2"/>
              </w:numPr>
              <w:spacing w:before="60" w:after="60"/>
            </w:pPr>
            <w:proofErr w:type="spellStart"/>
            <w:r>
              <w:rPr>
                <w:color w:val="000000"/>
              </w:rPr>
              <w:lastRenderedPageBreak/>
              <w:t>Feelings</w:t>
            </w:r>
            <w:proofErr w:type="spellEnd"/>
            <w:r>
              <w:rPr>
                <w:color w:val="000000"/>
              </w:rPr>
              <w:t>- opisywanie podstawowych uczuć</w:t>
            </w:r>
          </w:p>
          <w:p w14:paraId="6FBA3934" w14:textId="77777777" w:rsidR="002C7B96" w:rsidRDefault="005C7647">
            <w:pPr>
              <w:numPr>
                <w:ilvl w:val="0"/>
                <w:numId w:val="2"/>
              </w:numPr>
              <w:spacing w:before="60" w:after="60"/>
            </w:pPr>
            <w:r>
              <w:rPr>
                <w:color w:val="000000"/>
              </w:rPr>
              <w:t xml:space="preserve">Podsumowanie, zakończenie, przekierowanie uczestników do wypełnienia post-testu na platformę </w:t>
            </w:r>
            <w:hyperlink r:id="rId12">
              <w:r>
                <w:rPr>
                  <w:rStyle w:val="ListLabel63"/>
                </w:rPr>
                <w:t>www.szkolenia-rozwoj.uw.edu.pl</w:t>
              </w:r>
            </w:hyperlink>
            <w:r>
              <w:t xml:space="preserve"> </w:t>
            </w:r>
          </w:p>
        </w:tc>
      </w:tr>
      <w:tr w:rsidR="002C7B96" w14:paraId="412F261E" w14:textId="77777777">
        <w:trPr>
          <w:trHeight w:val="93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214D" w14:textId="77777777" w:rsidR="002C7B96" w:rsidRDefault="005C7647">
            <w:pPr>
              <w:spacing w:before="60" w:after="60"/>
            </w:pPr>
            <w:r>
              <w:rPr>
                <w:b/>
              </w:rPr>
              <w:lastRenderedPageBreak/>
              <w:t xml:space="preserve">Oczekiwania pod adresem uczestników </w:t>
            </w:r>
            <w:r>
              <w:t>(umiejętności, oprogramowanie, sprzę</w:t>
            </w:r>
            <w:r>
              <w:t>t) – jeśli dotyczy</w:t>
            </w:r>
          </w:p>
          <w:p w14:paraId="738F55F2" w14:textId="77777777" w:rsidR="002C7B96" w:rsidRDefault="005C7647">
            <w:pPr>
              <w:spacing w:before="60" w:after="60"/>
            </w:pPr>
            <w:bookmarkStart w:id="1" w:name="__DdeLink__227_3044989897"/>
            <w:r>
              <w:t xml:space="preserve">Do zaliczenia kursu wymagane jest 70 % obecności tj. na 30 godz. dopuszczalne są 4 nieobecności na zajęciach </w:t>
            </w:r>
            <w:bookmarkEnd w:id="1"/>
          </w:p>
          <w:p w14:paraId="5CE10FFC" w14:textId="77777777" w:rsidR="002C7B96" w:rsidRDefault="005C7647">
            <w:pPr>
              <w:spacing w:before="60" w:after="60"/>
            </w:pPr>
            <w:r>
              <w:t>Dostęp do łącza internetowego; możliwość korzystania z aplikacji zoom; sprzęt potrzebny do odbioru audiowizualnego i komunikacj</w:t>
            </w:r>
            <w:r>
              <w:t>i podczas spotkań on-line (np. zestaw słuchawkowy,/ mikrofon i głośniki, kamera w laptopie itp.)</w:t>
            </w:r>
          </w:p>
        </w:tc>
      </w:tr>
      <w:tr w:rsidR="002C7B96" w14:paraId="6B1EEC0E" w14:textId="77777777">
        <w:trPr>
          <w:trHeight w:val="93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1222" w14:textId="77777777" w:rsidR="002C7B96" w:rsidRDefault="005C7647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Efekty kształcenia </w:t>
            </w:r>
            <w:r>
              <w:rPr>
                <w:color w:val="000000"/>
              </w:rPr>
              <w:t>(wymień w 3 – 5 punktach)</w:t>
            </w:r>
          </w:p>
          <w:p w14:paraId="578275E5" w14:textId="77777777" w:rsidR="002C7B96" w:rsidRDefault="002C7B96">
            <w:pPr>
              <w:spacing w:before="60" w:after="60"/>
              <w:rPr>
                <w:color w:val="000000"/>
              </w:rPr>
            </w:pPr>
          </w:p>
          <w:p w14:paraId="42F1C056" w14:textId="77777777" w:rsidR="002C7B96" w:rsidRDefault="005C7647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Po ukończeniu szkolenia uczestnik:</w:t>
            </w:r>
          </w:p>
          <w:p w14:paraId="4F6C7D88" w14:textId="77777777" w:rsidR="002C7B96" w:rsidRDefault="005C7647">
            <w:pPr>
              <w:numPr>
                <w:ilvl w:val="0"/>
                <w:numId w:val="5"/>
              </w:numPr>
            </w:pPr>
            <w:r>
              <w:rPr>
                <w:rFonts w:eastAsia="Calibri"/>
                <w:lang w:eastAsia="pl-PL"/>
              </w:rPr>
              <w:t xml:space="preserve">potrafi komunikować się na tematy zawarte w programie tego kursu </w:t>
            </w:r>
            <w:r>
              <w:rPr>
                <w:rFonts w:eastAsia="Calibri"/>
                <w:lang w:eastAsia="pl-PL"/>
              </w:rPr>
              <w:t>używając stosownej leksyki i struktur gramatycznych na poziomie podstawowym.</w:t>
            </w:r>
          </w:p>
          <w:p w14:paraId="10189F87" w14:textId="77777777" w:rsidR="002C7B96" w:rsidRDefault="005C7647">
            <w:pPr>
              <w:numPr>
                <w:ilvl w:val="0"/>
                <w:numId w:val="5"/>
              </w:numPr>
            </w:pPr>
            <w:r>
              <w:rPr>
                <w:rFonts w:eastAsia="Calibri"/>
                <w:color w:val="000000"/>
                <w:lang w:eastAsia="pl-PL"/>
              </w:rPr>
              <w:t>Rozumie proste wypowiedzi ustne i pisemne na poziomie podstawowym.</w:t>
            </w:r>
          </w:p>
          <w:p w14:paraId="1BACBEB5" w14:textId="77777777" w:rsidR="002C7B96" w:rsidRDefault="005C7647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color w:val="000000"/>
              </w:rPr>
              <w:t xml:space="preserve">jest świadom różnic </w:t>
            </w:r>
            <w:proofErr w:type="spellStart"/>
            <w:r>
              <w:rPr>
                <w:rFonts w:eastAsia="Calibri"/>
                <w:color w:val="000000"/>
                <w:lang w:eastAsia="pl-PL"/>
              </w:rPr>
              <w:t>inter</w:t>
            </w:r>
            <w:proofErr w:type="spellEnd"/>
            <w:r>
              <w:rPr>
                <w:rFonts w:eastAsia="Calibri"/>
                <w:color w:val="000000"/>
                <w:lang w:eastAsia="pl-PL"/>
              </w:rPr>
              <w:t>-kulturowych dotyczących obszaru krajów anglojęzycznych.</w:t>
            </w:r>
          </w:p>
          <w:p w14:paraId="4D1CF63A" w14:textId="77777777" w:rsidR="002C7B96" w:rsidRDefault="005C7647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Fonts w:eastAsia="Calibri"/>
                <w:color w:val="000000"/>
                <w:lang w:eastAsia="pl-PL"/>
              </w:rPr>
              <w:t>zna odpowiednie zwroty i słown</w:t>
            </w:r>
            <w:r>
              <w:rPr>
                <w:rFonts w:eastAsia="Calibri"/>
                <w:color w:val="000000"/>
                <w:lang w:eastAsia="pl-PL"/>
              </w:rPr>
              <w:t>ictwo przydatne w komunikacji z pracownikami administracyjnymi, naukowymi i studentami cudzoziemcami – w tym z badaczami i studentami prowadzącymi badania.</w:t>
            </w:r>
          </w:p>
        </w:tc>
      </w:tr>
      <w:tr w:rsidR="002C7B96" w14:paraId="1D95D336" w14:textId="77777777">
        <w:tc>
          <w:tcPr>
            <w:tcW w:w="9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BEE3" w14:textId="77777777" w:rsidR="002C7B96" w:rsidRDefault="005C7647">
            <w:pPr>
              <w:spacing w:before="60" w:after="60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Metody pracy </w:t>
            </w:r>
            <w:r>
              <w:rPr>
                <w:color w:val="000000"/>
              </w:rPr>
              <w:t>(podkreśl właściwe lub zaproponuj własne):</w:t>
            </w:r>
          </w:p>
          <w:p w14:paraId="2D71D039" w14:textId="77777777" w:rsidR="002C7B96" w:rsidRDefault="005C7647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indywidualna,</w:t>
            </w:r>
          </w:p>
          <w:p w14:paraId="024DF8AC" w14:textId="77777777" w:rsidR="002C7B96" w:rsidRDefault="005C7647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w parach,</w:t>
            </w:r>
          </w:p>
          <w:p w14:paraId="0449896C" w14:textId="77777777" w:rsidR="002C7B96" w:rsidRDefault="005C7647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w podgrupach,</w:t>
            </w:r>
          </w:p>
          <w:p w14:paraId="1429AACA" w14:textId="77777777" w:rsidR="002C7B96" w:rsidRDefault="005C7647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m</w:t>
            </w:r>
            <w:r>
              <w:rPr>
                <w:color w:val="000000"/>
              </w:rPr>
              <w:t>ateriały audiowizualne,</w:t>
            </w:r>
          </w:p>
          <w:p w14:paraId="1D89B47C" w14:textId="77777777" w:rsidR="002C7B96" w:rsidRDefault="005C7647">
            <w:pPr>
              <w:numPr>
                <w:ilvl w:val="0"/>
                <w:numId w:val="4"/>
              </w:numPr>
              <w:spacing w:before="60" w:after="60"/>
              <w:jc w:val="both"/>
            </w:pPr>
            <w:r>
              <w:t>p</w:t>
            </w:r>
            <w:r>
              <w:rPr>
                <w:color w:val="000000"/>
              </w:rPr>
              <w:t>rezentacje,</w:t>
            </w:r>
          </w:p>
          <w:p w14:paraId="46DDAA9D" w14:textId="77777777" w:rsidR="002C7B96" w:rsidRDefault="005C7647">
            <w:pPr>
              <w:numPr>
                <w:ilvl w:val="0"/>
                <w:numId w:val="4"/>
              </w:numPr>
              <w:spacing w:before="60" w:after="60"/>
              <w:jc w:val="both"/>
              <w:rPr>
                <w:color w:val="000000"/>
              </w:rPr>
            </w:pPr>
            <w:r>
              <w:t>b</w:t>
            </w:r>
            <w:r>
              <w:rPr>
                <w:color w:val="000000"/>
              </w:rPr>
              <w:t>urza mózgów,</w:t>
            </w:r>
          </w:p>
          <w:p w14:paraId="40E715A6" w14:textId="77777777" w:rsidR="002C7B96" w:rsidRDefault="005C7647">
            <w:pPr>
              <w:numPr>
                <w:ilvl w:val="0"/>
                <w:numId w:val="4"/>
              </w:numPr>
              <w:spacing w:before="60" w:after="60"/>
              <w:jc w:val="both"/>
            </w:pPr>
            <w:r>
              <w:t>d</w:t>
            </w:r>
            <w:r>
              <w:rPr>
                <w:color w:val="000000"/>
              </w:rPr>
              <w:t>yskusja na forum całej grupy,</w:t>
            </w:r>
          </w:p>
          <w:p w14:paraId="7C3663E8" w14:textId="77777777" w:rsidR="002C7B96" w:rsidRDefault="005C7647">
            <w:pPr>
              <w:numPr>
                <w:ilvl w:val="0"/>
                <w:numId w:val="4"/>
              </w:numPr>
              <w:spacing w:before="60" w:after="60"/>
              <w:jc w:val="both"/>
            </w:pPr>
            <w:r>
              <w:rPr>
                <w:color w:val="000000"/>
              </w:rPr>
              <w:t>zdalne ćwiczenia interaktywne.</w:t>
            </w:r>
          </w:p>
          <w:p w14:paraId="4DA3BCFB" w14:textId="77777777" w:rsidR="002C7B96" w:rsidRDefault="002C7B96">
            <w:pPr>
              <w:spacing w:before="60" w:after="60"/>
              <w:ind w:left="720"/>
              <w:jc w:val="both"/>
              <w:rPr>
                <w:color w:val="000000"/>
              </w:rPr>
            </w:pPr>
          </w:p>
        </w:tc>
      </w:tr>
      <w:tr w:rsidR="002C7B96" w14:paraId="66965D59" w14:textId="77777777">
        <w:trPr>
          <w:trHeight w:val="123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72EB" w14:textId="77777777" w:rsidR="002C7B96" w:rsidRDefault="005C7647">
            <w:pPr>
              <w:spacing w:before="60" w:after="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Metody weryfikacji efektów kształcenia </w:t>
            </w:r>
            <w:r>
              <w:rPr>
                <w:color w:val="000000"/>
              </w:rPr>
              <w:t>(wymagane w IDUB)</w:t>
            </w:r>
          </w:p>
          <w:p w14:paraId="4C4972F8" w14:textId="77777777" w:rsidR="002C7B96" w:rsidRDefault="005C7647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pre</w:t>
            </w:r>
            <w:proofErr w:type="spellEnd"/>
            <w:r>
              <w:rPr>
                <w:color w:val="000000"/>
              </w:rPr>
              <w:t>-test</w:t>
            </w:r>
          </w:p>
          <w:p w14:paraId="38CC6684" w14:textId="77777777" w:rsidR="002C7B96" w:rsidRDefault="005C7647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post-test</w:t>
            </w:r>
          </w:p>
          <w:p w14:paraId="1485A84D" w14:textId="77777777" w:rsidR="002C7B96" w:rsidRDefault="002C7B96">
            <w:pPr>
              <w:pStyle w:val="Akapitzlist"/>
              <w:spacing w:before="60" w:after="60"/>
              <w:ind w:left="1440"/>
              <w:jc w:val="both"/>
              <w:rPr>
                <w:color w:val="000000" w:themeColor="text1"/>
              </w:rPr>
            </w:pPr>
          </w:p>
        </w:tc>
      </w:tr>
    </w:tbl>
    <w:p w14:paraId="31881532" w14:textId="77777777" w:rsidR="002C7B96" w:rsidRDefault="002C7B96"/>
    <w:sectPr w:rsidR="002C7B96">
      <w:headerReference w:type="default" r:id="rId13"/>
      <w:footerReference w:type="default" r:id="rId14"/>
      <w:pgSz w:w="11906" w:h="16838"/>
      <w:pgMar w:top="1701" w:right="1417" w:bottom="1417" w:left="1417" w:header="708" w:footer="353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CE15" w14:textId="77777777" w:rsidR="005C7647" w:rsidRDefault="005C7647">
      <w:r>
        <w:separator/>
      </w:r>
    </w:p>
  </w:endnote>
  <w:endnote w:type="continuationSeparator" w:id="0">
    <w:p w14:paraId="122C7F15" w14:textId="77777777" w:rsidR="005C7647" w:rsidRDefault="005C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 CE">
    <w:charset w:val="EE"/>
    <w:family w:val="roman"/>
    <w:pitch w:val="variable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014A" w14:textId="77777777" w:rsidR="002C7B96" w:rsidRDefault="002C7B96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240E" w14:textId="77777777" w:rsidR="005C7647" w:rsidRDefault="005C7647">
      <w:r>
        <w:separator/>
      </w:r>
    </w:p>
  </w:footnote>
  <w:footnote w:type="continuationSeparator" w:id="0">
    <w:p w14:paraId="60A47E98" w14:textId="77777777" w:rsidR="005C7647" w:rsidRDefault="005C7647">
      <w:r>
        <w:continuationSeparator/>
      </w:r>
    </w:p>
  </w:footnote>
  <w:footnote w:id="1">
    <w:p w14:paraId="5E18E0B7" w14:textId="77777777" w:rsidR="002C7B96" w:rsidRDefault="005C7647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zaznacz jeśli szkolenie może być realizowane w kilku częściach</w:t>
      </w:r>
    </w:p>
  </w:footnote>
  <w:footnote w:id="2">
    <w:p w14:paraId="7B71C231" w14:textId="77777777" w:rsidR="002C7B96" w:rsidRDefault="005C7647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wypełnić przed każdym kolejnym szkoleniem realizowanym na podstawie tego programu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5EC6" w14:textId="77777777" w:rsidR="002C7B96" w:rsidRDefault="005C7647">
    <w:pP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0" distR="0" simplePos="0" relativeHeight="4" behindDoc="1" locked="0" layoutInCell="1" allowOverlap="1" wp14:anchorId="3F5C0B05" wp14:editId="491FA565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5595620" cy="2350135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95620" cy="235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36F"/>
    <w:multiLevelType w:val="multilevel"/>
    <w:tmpl w:val="B5FCF4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B63FA"/>
    <w:multiLevelType w:val="multilevel"/>
    <w:tmpl w:val="6CD8115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4E3C"/>
    <w:multiLevelType w:val="multilevel"/>
    <w:tmpl w:val="39F4BD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829B0"/>
    <w:multiLevelType w:val="multilevel"/>
    <w:tmpl w:val="11CAF7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322776"/>
    <w:multiLevelType w:val="multilevel"/>
    <w:tmpl w:val="41885C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2F5E00"/>
    <w:multiLevelType w:val="multilevel"/>
    <w:tmpl w:val="F9640F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1637FD"/>
    <w:multiLevelType w:val="multilevel"/>
    <w:tmpl w:val="6792C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F1F87"/>
    <w:multiLevelType w:val="multilevel"/>
    <w:tmpl w:val="53EC02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6"/>
    <w:rsid w:val="002C7B96"/>
    <w:rsid w:val="005C7647"/>
    <w:rsid w:val="006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D65F"/>
  <w15:docId w15:val="{8596DBBF-54A0-4F2A-9149-AD67E605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88"/>
    <w:pPr>
      <w:widowControl w:val="0"/>
      <w:suppressAutoHyphens/>
    </w:pPr>
    <w:rPr>
      <w:rFonts w:eastAsia="Arial Unicode MS"/>
      <w:kern w:val="2"/>
      <w:sz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3188"/>
    <w:rPr>
      <w:rFonts w:ascii="Times New Roman" w:eastAsia="Arial Unicode MS" w:hAnsi="Times New Roman" w:cs="Times New Roman"/>
      <w:kern w:val="2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03188"/>
    <w:rPr>
      <w:rFonts w:ascii="Times New Roman" w:eastAsia="Arial Unicode MS" w:hAnsi="Times New Roman" w:cs="Times New Roman"/>
      <w:kern w:val="2"/>
      <w:lang w:val="pl-PL" w:eastAsia="ar-SA"/>
    </w:rPr>
  </w:style>
  <w:style w:type="character" w:customStyle="1" w:styleId="Znakiprzypiswdolnych">
    <w:name w:val="Znaki przypisów dolnych"/>
    <w:qFormat/>
    <w:rsid w:val="0090318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3188"/>
    <w:rPr>
      <w:rFonts w:ascii="Lucida Grande CE" w:eastAsia="Arial Unicode MS" w:hAnsi="Lucida Grande CE" w:cs="Lucida Grande CE"/>
      <w:kern w:val="2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327A8D"/>
    <w:rPr>
      <w:rFonts w:ascii="Times New Roman" w:eastAsia="Arial Unicode MS" w:hAnsi="Times New Roman" w:cs="Times New Roman"/>
      <w:kern w:val="2"/>
      <w:sz w:val="20"/>
      <w:szCs w:val="20"/>
      <w:lang w:val="pl-PL" w:eastAsia="ar-SA"/>
    </w:rPr>
  </w:style>
  <w:style w:type="character" w:customStyle="1" w:styleId="TematkomentarzaZnak">
    <w:name w:val="Temat komentarza Znak"/>
    <w:basedOn w:val="TekstkomentarzaZnak"/>
    <w:uiPriority w:val="99"/>
    <w:semiHidden/>
    <w:qFormat/>
    <w:rsid w:val="00327A8D"/>
    <w:rPr>
      <w:rFonts w:ascii="Times New Roman" w:eastAsia="Arial Unicode MS" w:hAnsi="Times New Roman" w:cs="Times New Roman"/>
      <w:b/>
      <w:bCs/>
      <w:kern w:val="2"/>
      <w:sz w:val="20"/>
      <w:szCs w:val="20"/>
      <w:lang w:val="pl-PL" w:eastAsia="ar-SA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qFormat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879C2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B2603"/>
    <w:rPr>
      <w:rFonts w:eastAsia="Arial Unicode MS"/>
      <w:kern w:val="2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B2603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Courier New" w:cs="Courier New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Courier New" w:cs="Courier New"/>
    </w:rPr>
  </w:style>
  <w:style w:type="character" w:customStyle="1" w:styleId="ListLabel23">
    <w:name w:val="ListLabel 23"/>
    <w:qFormat/>
    <w:rPr>
      <w:rFonts w:eastAsia="Noto Sans Symbols" w:cs="Noto Sans Symbols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Courier New" w:cs="Courier New"/>
    </w:rPr>
  </w:style>
  <w:style w:type="character" w:customStyle="1" w:styleId="ListLabel26">
    <w:name w:val="ListLabel 26"/>
    <w:qFormat/>
    <w:rPr>
      <w:rFonts w:eastAsia="Noto Sans Symbols" w:cs="Noto Sans Symbols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Courier New" w:cs="Courier New"/>
    </w:rPr>
  </w:style>
  <w:style w:type="character" w:customStyle="1" w:styleId="ListLabel29">
    <w:name w:val="ListLabel 29"/>
    <w:qFormat/>
    <w:rPr>
      <w:rFonts w:eastAsia="Noto Sans Symbols" w:cs="Noto Sans Symbols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Courier New" w:cs="Courier New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Courier New" w:cs="Courier New"/>
    </w:rPr>
  </w:style>
  <w:style w:type="character" w:customStyle="1" w:styleId="ListLabel35">
    <w:name w:val="ListLabel 35"/>
    <w:qFormat/>
    <w:rPr>
      <w:rFonts w:eastAsia="Noto Sans Symbols" w:cs="Noto Sans Symbols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Courier New" w:cs="Courier New"/>
    </w:rPr>
  </w:style>
  <w:style w:type="character" w:customStyle="1" w:styleId="ListLabel38">
    <w:name w:val="ListLabel 38"/>
    <w:qFormat/>
    <w:rPr>
      <w:rFonts w:eastAsia="Noto Sans Symbols" w:cs="Noto Sans Symbols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Courier New" w:cs="Courier New"/>
    </w:rPr>
  </w:style>
  <w:style w:type="character" w:customStyle="1" w:styleId="ListLabel41">
    <w:name w:val="ListLabel 41"/>
    <w:qFormat/>
    <w:rPr>
      <w:rFonts w:eastAsia="Noto Sans Symbols" w:cs="Noto Sans Symbols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Courier New" w:cs="Courier New"/>
    </w:rPr>
  </w:style>
  <w:style w:type="character" w:customStyle="1" w:styleId="ListLabel44">
    <w:name w:val="ListLabel 44"/>
    <w:qFormat/>
    <w:rPr>
      <w:rFonts w:eastAsia="Noto Sans Symbols" w:cs="Noto Sans Symbols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eastAsia="Courier New" w:cs="Courier New"/>
    </w:rPr>
  </w:style>
  <w:style w:type="character" w:customStyle="1" w:styleId="ListLabel47">
    <w:name w:val="ListLabel 47"/>
    <w:qFormat/>
    <w:rPr>
      <w:rFonts w:eastAsia="Noto Sans Symbols" w:cs="Noto Sans Symbol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Arial"/>
      <w:color w:val="0000FF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  <w:b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eastAsia="Arial"/>
      <w:color w:val="0000FF"/>
      <w:u w:val="single"/>
    </w:rPr>
  </w:style>
  <w:style w:type="character" w:customStyle="1" w:styleId="ListLabel111">
    <w:name w:val="ListLabel 111"/>
    <w:qFormat/>
    <w:rPr>
      <w:sz w:val="24"/>
      <w:szCs w:val="24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  <w:b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eastAsia="Arial"/>
      <w:color w:val="0000FF"/>
      <w:u w:val="single"/>
    </w:rPr>
  </w:style>
  <w:style w:type="character" w:customStyle="1" w:styleId="ListLabel158">
    <w:name w:val="ListLabel 158"/>
    <w:qFormat/>
    <w:rPr>
      <w:rFonts w:ascii="Times New Roman" w:hAnsi="Times New Roman"/>
      <w:sz w:val="24"/>
      <w:szCs w:val="24"/>
    </w:rPr>
  </w:style>
  <w:style w:type="character" w:customStyle="1" w:styleId="ListLabel159">
    <w:name w:val="ListLabel 159"/>
    <w:qFormat/>
    <w:rPr>
      <w:rFonts w:ascii="Times New Roman" w:hAnsi="Times New Roman" w:cs="Wingdings"/>
      <w:sz w:val="24"/>
    </w:rPr>
  </w:style>
  <w:style w:type="character" w:customStyle="1" w:styleId="ListLabel160">
    <w:name w:val="ListLabel 160"/>
    <w:qFormat/>
    <w:rPr>
      <w:rFonts w:ascii="Times New Roman" w:hAnsi="Times New Roman" w:cs="Courier New"/>
      <w:sz w:val="24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Times New Roman" w:hAnsi="Times New Roman"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Wingdings"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Times New Roman" w:hAnsi="Times New Roman" w:cs="Wingdings"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Wingdings"/>
      <w:b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Times New Roman" w:eastAsia="Arial" w:hAnsi="Times New Roman"/>
      <w:color w:val="0000FF"/>
      <w:sz w:val="24"/>
      <w:szCs w:val="24"/>
      <w:u w:val="single"/>
    </w:rPr>
  </w:style>
  <w:style w:type="character" w:customStyle="1" w:styleId="ListLabel205">
    <w:name w:val="ListLabel 205"/>
    <w:qFormat/>
    <w:rPr>
      <w:rFonts w:ascii="Times New Roman" w:hAnsi="Times New Roman"/>
      <w:sz w:val="24"/>
      <w:szCs w:val="24"/>
    </w:rPr>
  </w:style>
  <w:style w:type="character" w:customStyle="1" w:styleId="ListLabel206">
    <w:name w:val="ListLabel 206"/>
    <w:qFormat/>
    <w:rPr>
      <w:rFonts w:ascii="Times New Roman" w:hAnsi="Times New Roman" w:cs="Wingdings"/>
      <w:sz w:val="24"/>
    </w:rPr>
  </w:style>
  <w:style w:type="character" w:customStyle="1" w:styleId="ListLabel207">
    <w:name w:val="ListLabel 207"/>
    <w:qFormat/>
    <w:rPr>
      <w:rFonts w:ascii="Times New Roman" w:hAnsi="Times New Roman" w:cs="Courier New"/>
      <w:sz w:val="24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Times New Roman" w:hAnsi="Times New Roman" w:cs="Wingdings"/>
      <w:b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Times New Roman" w:hAnsi="Times New Roman" w:cs="Wingdings"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imes New Roman" w:hAnsi="Times New Roman" w:cs="Wingdings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  <w:b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eastAsia="Arial"/>
      <w:color w:val="0000FF"/>
      <w:sz w:val="24"/>
      <w:szCs w:val="24"/>
      <w:u w:val="single"/>
    </w:rPr>
  </w:style>
  <w:style w:type="character" w:customStyle="1" w:styleId="ListLabel252">
    <w:name w:val="ListLabel 252"/>
    <w:qFormat/>
    <w:rPr>
      <w:rFonts w:ascii="Times New Roman" w:hAnsi="Times New Roman"/>
      <w:sz w:val="24"/>
      <w:szCs w:val="24"/>
    </w:rPr>
  </w:style>
  <w:style w:type="character" w:customStyle="1" w:styleId="ListLabel253">
    <w:name w:val="ListLabel 253"/>
    <w:qFormat/>
    <w:rPr>
      <w:rFonts w:ascii="Times New Roman" w:hAnsi="Times New Roman" w:cs="Wingdings"/>
      <w:sz w:val="24"/>
    </w:rPr>
  </w:style>
  <w:style w:type="character" w:customStyle="1" w:styleId="ListLabel254">
    <w:name w:val="ListLabel 254"/>
    <w:qFormat/>
    <w:rPr>
      <w:rFonts w:ascii="Times New Roman" w:hAnsi="Times New Roman" w:cs="Courier New"/>
      <w:sz w:val="24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Wingdings"/>
      <w:sz w:val="24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Times New Roman" w:hAnsi="Times New Roman" w:cs="Wingdings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Wingdings"/>
      <w:b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eastAsia="Arial"/>
      <w:color w:val="0000FF"/>
      <w:sz w:val="24"/>
      <w:szCs w:val="24"/>
      <w:u w:val="single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 w:cs="Wingdings"/>
      <w:sz w:val="24"/>
    </w:rPr>
  </w:style>
  <w:style w:type="character" w:customStyle="1" w:styleId="ListLabel301">
    <w:name w:val="ListLabel 301"/>
    <w:qFormat/>
    <w:rPr>
      <w:rFonts w:ascii="Times New Roman" w:hAnsi="Times New Roman" w:cs="Courier New"/>
      <w:sz w:val="24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Times New Roman" w:hAnsi="Times New Roman" w:cs="Wingdings"/>
      <w:b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Times New Roman" w:hAnsi="Times New Roman" w:cs="Wingdings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Times New Roman" w:hAnsi="Times New Roman" w:cs="Wingdings"/>
      <w:sz w:val="24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Wingdings"/>
      <w:b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eastAsia="Arial"/>
      <w:color w:val="0000FF"/>
      <w:sz w:val="24"/>
      <w:szCs w:val="24"/>
      <w:u w:val="single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rFonts w:ascii="Times New Roman" w:hAnsi="Times New Roman" w:cs="Wingdings"/>
      <w:sz w:val="24"/>
    </w:rPr>
  </w:style>
  <w:style w:type="character" w:customStyle="1" w:styleId="ListLabel348">
    <w:name w:val="ListLabel 348"/>
    <w:qFormat/>
    <w:rPr>
      <w:rFonts w:ascii="Times New Roman" w:hAnsi="Times New Roman" w:cs="Courier New"/>
      <w:sz w:val="24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ascii="Times New Roman" w:hAnsi="Times New Roman" w:cs="Wingdings"/>
      <w:b/>
      <w:sz w:val="24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Times New Roman" w:hAnsi="Times New Roman" w:cs="Wingdings"/>
      <w:sz w:val="24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Times New Roman" w:hAnsi="Times New Roman" w:cs="Wingdings"/>
      <w:sz w:val="24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Wingdings"/>
      <w:b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eastAsia="Arial"/>
      <w:color w:val="0000FF"/>
      <w:sz w:val="24"/>
      <w:szCs w:val="24"/>
      <w:u w:val="single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rFonts w:ascii="Times New Roman" w:hAnsi="Times New Roman" w:cs="Wingdings"/>
      <w:sz w:val="24"/>
    </w:rPr>
  </w:style>
  <w:style w:type="character" w:customStyle="1" w:styleId="ListLabel395">
    <w:name w:val="ListLabel 395"/>
    <w:qFormat/>
    <w:rPr>
      <w:rFonts w:ascii="Times New Roman" w:hAnsi="Times New Roman" w:cs="Courier New"/>
      <w:sz w:val="24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ascii="Times New Roman" w:hAnsi="Times New Roman" w:cs="Wingdings"/>
      <w:b/>
      <w:sz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ascii="Times New Roman" w:hAnsi="Times New Roman" w:cs="Wingdings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 w:cs="Wingdings"/>
      <w:sz w:val="24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Wingdings"/>
      <w:b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eastAsia="Arial"/>
      <w:color w:val="0000FF"/>
      <w:sz w:val="24"/>
      <w:szCs w:val="24"/>
      <w:u w:val="single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rFonts w:ascii="Times New Roman" w:hAnsi="Times New Roman" w:cs="Wingdings"/>
      <w:sz w:val="24"/>
    </w:rPr>
  </w:style>
  <w:style w:type="character" w:customStyle="1" w:styleId="ListLabel442">
    <w:name w:val="ListLabel 442"/>
    <w:qFormat/>
    <w:rPr>
      <w:rFonts w:ascii="Times New Roman" w:hAnsi="Times New Roman" w:cs="Courier New"/>
      <w:sz w:val="24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ascii="Times New Roman" w:hAnsi="Times New Roman" w:cs="Wingdings"/>
      <w:b/>
      <w:sz w:val="24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  <w:sz w:val="24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ascii="Times New Roman" w:hAnsi="Times New Roman" w:cs="Wingdings"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Wingdings"/>
      <w:b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eastAsia="Arial"/>
      <w:color w:val="0000FF"/>
      <w:sz w:val="24"/>
      <w:szCs w:val="24"/>
      <w:u w:val="single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rFonts w:cs="Wingdings"/>
      <w:sz w:val="24"/>
    </w:rPr>
  </w:style>
  <w:style w:type="character" w:customStyle="1" w:styleId="ListLabel489">
    <w:name w:val="ListLabel 489"/>
    <w:qFormat/>
    <w:rPr>
      <w:rFonts w:cs="Courier New"/>
      <w:sz w:val="24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Wingdings"/>
      <w:b/>
      <w:sz w:val="24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Wingdings"/>
      <w:sz w:val="24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Wingdings"/>
      <w:sz w:val="24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Wingdings"/>
      <w:b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3188"/>
    <w:rPr>
      <w:rFonts w:ascii="Lucida Grande CE" w:hAnsi="Lucida Grande CE" w:cs="Lucida Grande CE"/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Pr>
      <w:b/>
      <w:bCs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zkolenia-rozwoj.uw.edu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05FAD5-C0C4-4D25-A498-B43A7BA2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685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Kucharska</dc:creator>
  <dc:description/>
  <cp:lastModifiedBy>Małgorzata Ciachowska-Parzych</cp:lastModifiedBy>
  <cp:revision>5</cp:revision>
  <dcterms:created xsi:type="dcterms:W3CDTF">2024-04-15T09:17:00Z</dcterms:created>
  <dcterms:modified xsi:type="dcterms:W3CDTF">2024-08-13T11:41:00Z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0x010100DD8BF736F7308F49AB988E4E782D1E04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