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32DB54F7" w:rsidR="00CD7651" w:rsidRPr="004D6F7E" w:rsidRDefault="00C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CB0896">
              <w:rPr>
                <w:b/>
                <w:bCs/>
                <w:color w:val="000000"/>
              </w:rPr>
              <w:t>Rodzic na Uniwersytecie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5F8D4B83" w:rsidR="00CD7651" w:rsidRDefault="00F655FD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administracyjni UW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0A710863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dr Barbara Godlewska-Bujok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6CD38497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WZ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30D0FC26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bgb@uw.edu.pl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6BC1AAE4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+48 501275258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CF4C1" w14:textId="01E61FB7" w:rsidR="00CD7651" w:rsidRPr="004D6F7E" w:rsidRDefault="004D6F7E" w:rsidP="004D6F7E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Nauczycielka akademicka specjalizująca się w kwestiach prawa zatrudnienia</w:t>
            </w:r>
          </w:p>
          <w:p w14:paraId="38892C04" w14:textId="2880B6F8" w:rsidR="004D6F7E" w:rsidRDefault="004D6F7E" w:rsidP="004D6F7E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Prowadząca zajęcia i autorka artykułów naukowych </w:t>
            </w:r>
            <w:r w:rsidR="00596EFB">
              <w:rPr>
                <w:color w:val="000000"/>
              </w:rPr>
              <w:t xml:space="preserve">i komentarza do kodeksu pracy </w:t>
            </w:r>
            <w:r>
              <w:rPr>
                <w:color w:val="000000"/>
              </w:rPr>
              <w:t xml:space="preserve">z zakresu </w:t>
            </w:r>
            <w:r w:rsidR="00596EFB">
              <w:rPr>
                <w:color w:val="000000"/>
              </w:rPr>
              <w:t xml:space="preserve">uprawnień rodzicielskich </w:t>
            </w:r>
          </w:p>
          <w:p w14:paraId="4BA64FCD" w14:textId="6D85A328" w:rsidR="00CD7651" w:rsidRDefault="004D6F7E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Prowadziła zarówno zajęcia uniwersyteckie, jak i szkolenia komercyjne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10E8D7A4" w:rsidR="00CD7651" w:rsidRDefault="00C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438BBD25" w:rsidR="00243822" w:rsidRDefault="00BC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17.05</w:t>
            </w:r>
            <w:r w:rsidR="004D6F7E">
              <w:rPr>
                <w:color w:val="000000"/>
              </w:rPr>
              <w:t>.2024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F655FD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F655FD">
              <w:rPr>
                <w:color w:val="000000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F655FD">
              <w:rPr>
                <w:color w:val="000000"/>
                <w:u w:val="single"/>
              </w:rPr>
              <w:t xml:space="preserve">On – </w:t>
            </w:r>
            <w:proofErr w:type="spellStart"/>
            <w:r w:rsidRPr="00F655FD">
              <w:rPr>
                <w:color w:val="000000"/>
                <w:u w:val="single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79AC87AF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E9036D">
              <w:rPr>
                <w:color w:val="000000"/>
              </w:rPr>
              <w:t xml:space="preserve">… </w:t>
            </w:r>
            <w:r>
              <w:rPr>
                <w:color w:val="000000"/>
              </w:rPr>
              <w:t xml:space="preserve">do </w:t>
            </w:r>
            <w:r w:rsidR="004D6F7E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020B485D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 xml:space="preserve">Rozwinięcie kompetencji/Nabycie umiejętności </w:t>
            </w:r>
            <w:r w:rsidR="004D6F7E">
              <w:rPr>
                <w:color w:val="000000"/>
              </w:rPr>
              <w:t xml:space="preserve">rozumienia </w:t>
            </w:r>
            <w:r w:rsidR="00CB0896">
              <w:rPr>
                <w:color w:val="000000"/>
              </w:rPr>
              <w:t>potrzeb pracowników rodziców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0602FDF1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 xml:space="preserve">apoznanie uczestników z </w:t>
            </w:r>
            <w:r w:rsidR="004D6F7E">
              <w:rPr>
                <w:color w:val="000000"/>
              </w:rPr>
              <w:t>zasadami szkolenia</w:t>
            </w:r>
          </w:p>
          <w:p w14:paraId="1C850F23" w14:textId="0EF10B36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rezentacja </w:t>
            </w:r>
            <w:r w:rsidR="004D6F7E">
              <w:rPr>
                <w:color w:val="000000"/>
              </w:rPr>
              <w:t>trendów w zakresie zatrudnienia</w:t>
            </w:r>
          </w:p>
          <w:p w14:paraId="6C89950A" w14:textId="405683B7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E9036D">
              <w:rPr>
                <w:color w:val="000000"/>
              </w:rPr>
              <w:t xml:space="preserve">ymiana doświadczeń na temat </w:t>
            </w:r>
            <w:r w:rsidR="004D6F7E">
              <w:rPr>
                <w:color w:val="000000"/>
              </w:rPr>
              <w:t xml:space="preserve">koncepcji i zagrożeń związanych z </w:t>
            </w:r>
            <w:proofErr w:type="spellStart"/>
            <w:r w:rsidR="004D6F7E">
              <w:rPr>
                <w:color w:val="000000"/>
              </w:rPr>
              <w:t>technologizacją</w:t>
            </w:r>
            <w:proofErr w:type="spellEnd"/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77777777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</w:p>
          <w:p w14:paraId="10B7CE94" w14:textId="34D2A5DF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Uprawnienia związane z okresem ciąży</w:t>
            </w:r>
          </w:p>
          <w:p w14:paraId="29D953D6" w14:textId="218C0053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Uprawnienia kobiet w ciąży zatrudnionych na podstawie umowy o pracę</w:t>
            </w:r>
            <w:r>
              <w:rPr>
                <w:color w:val="000000"/>
              </w:rPr>
              <w:t xml:space="preserve"> </w:t>
            </w:r>
            <w:r w:rsidRPr="00596EFB">
              <w:rPr>
                <w:color w:val="000000"/>
              </w:rPr>
              <w:t>związane z trwałością zatrudnienia</w:t>
            </w:r>
          </w:p>
          <w:p w14:paraId="5B9F6515" w14:textId="64B89DDB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Ograniczenie wykonywania niektórych prac w przypadku kobiet w ciąży i</w:t>
            </w:r>
            <w:r>
              <w:rPr>
                <w:color w:val="000000"/>
              </w:rPr>
              <w:t xml:space="preserve"> </w:t>
            </w:r>
            <w:r w:rsidRPr="00596EFB">
              <w:rPr>
                <w:color w:val="000000"/>
              </w:rPr>
              <w:t>kobiet karmiących</w:t>
            </w:r>
          </w:p>
          <w:p w14:paraId="49E9ECF8" w14:textId="443782A9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Ochrona pracy kobiet (umowa o pracę, zatrudnienie tymczasowe, umowy cywilnoprawne)</w:t>
            </w:r>
          </w:p>
          <w:p w14:paraId="2E34D151" w14:textId="55DBACD3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Zwolnienia od pracy</w:t>
            </w:r>
          </w:p>
          <w:p w14:paraId="3B4EE77E" w14:textId="5CCC11F8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Uprawnienia ojców związane z przebiegiem ciąży</w:t>
            </w:r>
          </w:p>
          <w:p w14:paraId="5D13A929" w14:textId="77777777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2. Uprawnienia związane z urodzeniem dziecka</w:t>
            </w:r>
          </w:p>
          <w:p w14:paraId="564D624F" w14:textId="7EB5875A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Powiadamianie o urodzeniu dziecka</w:t>
            </w:r>
          </w:p>
          <w:p w14:paraId="71C1576C" w14:textId="151E5C79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Urlop macierzyński</w:t>
            </w:r>
          </w:p>
          <w:p w14:paraId="2143CB90" w14:textId="723ED90E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Urlop rodzicielski</w:t>
            </w:r>
          </w:p>
          <w:p w14:paraId="40E51A92" w14:textId="6273C6E2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Urlop ojcowski</w:t>
            </w:r>
          </w:p>
          <w:p w14:paraId="303922EA" w14:textId="1F6B477A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Urlop na zasadach urlopu macierzyńskiego</w:t>
            </w:r>
          </w:p>
          <w:p w14:paraId="45283907" w14:textId="18390863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Ochrona zatrudnienia rodziców sprawujących opiekę nad dziećmi w okresie urlopu macierzyńskiego, rodzicielskiego, ojcowskiego i urlopu na zasadach urlopu macierzyńskiego</w:t>
            </w:r>
          </w:p>
          <w:p w14:paraId="33209564" w14:textId="07A5B0D2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Urlop wychowawczy</w:t>
            </w:r>
          </w:p>
          <w:p w14:paraId="040FDAA0" w14:textId="2F6D2AE5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Uprawnienia rodzica po powrocie do wykonywania obowiązków pracowniczych</w:t>
            </w:r>
          </w:p>
          <w:p w14:paraId="7121C44A" w14:textId="27925F44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Warunki zatrudnienia po powrocie z urlopu macierzyńskiego, rodzicielskiego,</w:t>
            </w:r>
            <w:r>
              <w:rPr>
                <w:color w:val="000000"/>
              </w:rPr>
              <w:t xml:space="preserve"> </w:t>
            </w:r>
            <w:r w:rsidRPr="00596EFB">
              <w:rPr>
                <w:color w:val="000000"/>
              </w:rPr>
              <w:t>wychowawczego</w:t>
            </w:r>
          </w:p>
          <w:p w14:paraId="034EDE4B" w14:textId="32D48803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Łączenie urlopu rodzicielskiego lub wychowawczego z wykonywaniem pracy – zasady, wynagrodzenie</w:t>
            </w:r>
          </w:p>
          <w:p w14:paraId="03B2A856" w14:textId="213A5B1C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Przerwy na karmienie</w:t>
            </w:r>
          </w:p>
          <w:p w14:paraId="5F657139" w14:textId="6251EDEF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lastRenderedPageBreak/>
              <w:t>Ochrona zatrudnienia rodziców uprawnionych do urlopu rodzicielskiego i wychowawczego</w:t>
            </w:r>
          </w:p>
          <w:p w14:paraId="51B57990" w14:textId="6D93E1E8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Wniosek o wykonywanie pracy zdalnej</w:t>
            </w:r>
          </w:p>
          <w:p w14:paraId="3A056BB2" w14:textId="0A0C4DBF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Elastyczna organizacja pracy</w:t>
            </w:r>
          </w:p>
          <w:p w14:paraId="7D015218" w14:textId="3A116A6A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Uprawnienia związane z wychowywaniem dziecka do lat 14</w:t>
            </w:r>
          </w:p>
          <w:p w14:paraId="36B75908" w14:textId="5AFB273A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Zwolnienia od pracy</w:t>
            </w:r>
          </w:p>
          <w:p w14:paraId="32DF5A8E" w14:textId="566A4A07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Zasiłek opiekuńczy</w:t>
            </w:r>
          </w:p>
          <w:p w14:paraId="3DA1BA79" w14:textId="1AC05E7F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Inne uprawnienia związane z opieką</w:t>
            </w:r>
          </w:p>
          <w:p w14:paraId="007B9957" w14:textId="3FDF82C0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Zwolnienia okolicznościowe</w:t>
            </w:r>
          </w:p>
          <w:p w14:paraId="20B648DE" w14:textId="01D09525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Zwolnienia w związku z tzw. „siłą wyższą”</w:t>
            </w:r>
          </w:p>
          <w:p w14:paraId="0C163136" w14:textId="393D98CF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Urlop opiekuńczy</w:t>
            </w:r>
          </w:p>
          <w:p w14:paraId="4A6AAB50" w14:textId="1F17158D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Uprawnienia związane z wychowywaniem dzieci z niepełnosprawnościami</w:t>
            </w:r>
          </w:p>
          <w:p w14:paraId="793AF137" w14:textId="7F5F6403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Dodatkowy urlop wychowawczy</w:t>
            </w:r>
          </w:p>
          <w:p w14:paraId="6544C8B5" w14:textId="56929013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Regulacje dotyczące czasu pracy</w:t>
            </w:r>
          </w:p>
          <w:p w14:paraId="1AD4C02B" w14:textId="5698AFE3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Obowiązki pracodawcy związane z alimentacją na rzecz dzieci</w:t>
            </w:r>
          </w:p>
          <w:p w14:paraId="644A8236" w14:textId="19BCF0EA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Potrącenia z wynagrodzenia na rzecz należności alimentacyjnych w przypadku umowy o pracę, umowy zlecenia, świadczeń z zakładowego funduszu świadczeń socjalnych</w:t>
            </w:r>
          </w:p>
          <w:p w14:paraId="4E38DF4F" w14:textId="6EC32E8D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Szczególne uprawnienia rodziców wynikające z ustawy Prawo o szkolnictwie wyższym oraz regulacji wewnętrznych Uniwersytetu Warszawskiego</w:t>
            </w:r>
          </w:p>
          <w:p w14:paraId="76DBC6DE" w14:textId="2B36351D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Rodzaje świadczeń niefinansowych dla pracowników rodziców dzieci</w:t>
            </w:r>
          </w:p>
          <w:p w14:paraId="68692570" w14:textId="3C99BD7D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Świadczenia z zakładowego funduszu świadczeń socjalnych</w:t>
            </w:r>
          </w:p>
          <w:p w14:paraId="2F04FE36" w14:textId="0548F53A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596EFB">
              <w:rPr>
                <w:color w:val="000000"/>
              </w:rPr>
              <w:t>Inne świadczenia</w:t>
            </w:r>
          </w:p>
          <w:p w14:paraId="051ADE3E" w14:textId="3A5D7958" w:rsidR="00CD7651" w:rsidRDefault="00E9036D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………………………………………….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848A" w14:textId="56C60535" w:rsidR="00CD7651" w:rsidRDefault="00CD7651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lastRenderedPageBreak/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BC5FD1">
              <w:rPr>
                <w:u w:val="single"/>
              </w:rPr>
              <w:t>m</w:t>
            </w:r>
            <w:r w:rsidR="006B2603" w:rsidRPr="00BC5FD1">
              <w:rPr>
                <w:color w:val="000000"/>
                <w:u w:val="single"/>
              </w:rPr>
              <w:t>ateriały audiowizualne</w:t>
            </w:r>
            <w:r w:rsidR="006B2603">
              <w:rPr>
                <w:color w:val="000000"/>
              </w:rPr>
              <w:t>,</w:t>
            </w:r>
          </w:p>
          <w:p w14:paraId="4F5259C3" w14:textId="77777777" w:rsidR="00CD7651" w:rsidRPr="00BC5FD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BC5FD1">
              <w:rPr>
                <w:u w:val="single"/>
              </w:rPr>
              <w:t>p</w:t>
            </w:r>
            <w:r w:rsidRPr="00BC5FD1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BC5FD1">
              <w:rPr>
                <w:i/>
                <w:color w:val="000000"/>
                <w:u w:val="single"/>
              </w:rPr>
              <w:t>case</w:t>
            </w:r>
            <w:r w:rsidR="006B2603" w:rsidRPr="00BC5FD1">
              <w:rPr>
                <w:color w:val="000000"/>
                <w:u w:val="single"/>
              </w:rPr>
              <w:t>’ach</w:t>
            </w:r>
            <w:proofErr w:type="spellEnd"/>
            <w:r w:rsidR="006B2603" w:rsidRPr="00BC5FD1">
              <w:rPr>
                <w:color w:val="000000"/>
                <w:u w:val="single"/>
              </w:rPr>
              <w:t>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BC5FD1">
              <w:rPr>
                <w:u w:val="single"/>
              </w:rPr>
              <w:t>p</w:t>
            </w:r>
            <w:r w:rsidR="006B2603" w:rsidRPr="00BC5FD1">
              <w:rPr>
                <w:color w:val="000000"/>
                <w:u w:val="single"/>
              </w:rPr>
              <w:t>rezentacje</w:t>
            </w:r>
            <w:r w:rsidR="006B2603">
              <w:rPr>
                <w:color w:val="000000"/>
              </w:rPr>
              <w:t>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BC5FD1">
              <w:rPr>
                <w:u w:val="single"/>
              </w:rPr>
              <w:t>d</w:t>
            </w:r>
            <w:r w:rsidR="006B2603" w:rsidRPr="00BC5FD1">
              <w:rPr>
                <w:color w:val="000000"/>
                <w:u w:val="single"/>
              </w:rPr>
              <w:t>yskusja na forum całej grupy</w:t>
            </w:r>
            <w:r w:rsidR="006B2603">
              <w:rPr>
                <w:color w:val="000000"/>
              </w:rPr>
              <w:t>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F655FD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F655FD">
              <w:rPr>
                <w:color w:val="000000"/>
                <w:u w:val="single"/>
              </w:rPr>
              <w:t>p</w:t>
            </w:r>
            <w:r w:rsidR="00E9036D" w:rsidRPr="00F655FD">
              <w:rPr>
                <w:color w:val="000000"/>
                <w:u w:val="single"/>
              </w:rPr>
              <w:t>re</w:t>
            </w:r>
            <w:proofErr w:type="spellEnd"/>
            <w:r w:rsidR="00E9036D" w:rsidRPr="00F655FD">
              <w:rPr>
                <w:color w:val="000000"/>
                <w:u w:val="single"/>
              </w:rPr>
              <w:t>-test</w:t>
            </w:r>
          </w:p>
          <w:p w14:paraId="3046A5A0" w14:textId="4DDEDEC7" w:rsidR="006B2603" w:rsidRPr="00F655FD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F655FD">
              <w:rPr>
                <w:color w:val="000000" w:themeColor="text1"/>
                <w:u w:val="single"/>
              </w:rPr>
              <w:t>p</w:t>
            </w:r>
            <w:r w:rsidR="00E9036D" w:rsidRPr="00F655FD">
              <w:rPr>
                <w:color w:val="000000" w:themeColor="text1"/>
                <w:u w:val="single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p w14:paraId="19305C60" w14:textId="77777777" w:rsidR="00F315A1" w:rsidRDefault="00F315A1"/>
    <w:p w14:paraId="17840F18" w14:textId="6C9F3BD2" w:rsidR="00F315A1" w:rsidRDefault="00F315A1">
      <w:proofErr w:type="spellStart"/>
      <w:r>
        <w:t>Pre</w:t>
      </w:r>
      <w:proofErr w:type="spellEnd"/>
      <w:r>
        <w:t xml:space="preserve"> test</w:t>
      </w:r>
    </w:p>
    <w:p w14:paraId="6BCC16A5" w14:textId="77777777" w:rsidR="00F315A1" w:rsidRDefault="00F315A1"/>
    <w:p w14:paraId="385FB8AE" w14:textId="0F1C64AD" w:rsidR="00F315A1" w:rsidRPr="00F315A1" w:rsidRDefault="00F315A1" w:rsidP="00F315A1">
      <w:pPr>
        <w:widowControl/>
        <w:suppressAutoHyphens w:val="0"/>
        <w:rPr>
          <w:rFonts w:eastAsia="Times New Roman"/>
          <w:kern w:val="0"/>
          <w:lang w:eastAsia="pl-PL"/>
        </w:rPr>
      </w:pPr>
      <w:r w:rsidRPr="00F315A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l-PL"/>
        </w:rPr>
        <w:t xml:space="preserve">Jak oceniasz swoją znajomość regulacji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l-PL"/>
        </w:rPr>
        <w:t>dotyczących ochrony rodzicielstwa?</w:t>
      </w:r>
    </w:p>
    <w:p w14:paraId="4B3CC8DF" w14:textId="600D92B2" w:rsidR="00F315A1" w:rsidRPr="00F315A1" w:rsidRDefault="00F315A1" w:rsidP="00F315A1">
      <w:pPr>
        <w:widowControl/>
        <w:suppressAutoHyphens w:val="0"/>
        <w:rPr>
          <w:rFonts w:eastAsia="Times New Roman"/>
          <w:kern w:val="0"/>
          <w:lang w:eastAsia="pl-PL"/>
        </w:rPr>
      </w:pPr>
      <w:r w:rsidRPr="00F315A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l-PL"/>
        </w:rPr>
        <w:t xml:space="preserve">Jak oceniasz swoje umiejętności stosowania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l-PL"/>
        </w:rPr>
        <w:t>regulacji dotyczących ochrony rodzicielstwa?</w:t>
      </w:r>
    </w:p>
    <w:p w14:paraId="75F2EECC" w14:textId="4FBB2595" w:rsidR="00F315A1" w:rsidRPr="00F315A1" w:rsidRDefault="00F315A1" w:rsidP="00F315A1">
      <w:pPr>
        <w:widowControl/>
        <w:suppressAutoHyphens w:val="0"/>
        <w:rPr>
          <w:rFonts w:eastAsia="Times New Roman"/>
          <w:kern w:val="0"/>
          <w:lang w:eastAsia="pl-PL"/>
        </w:rPr>
      </w:pPr>
      <w:r w:rsidRPr="00F315A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l-PL"/>
        </w:rPr>
        <w:t xml:space="preserve">Jak oceniasz swoją wiedzę na temat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l-PL"/>
        </w:rPr>
        <w:t>elastycznych form zatrudniania pracujących rodziców?</w:t>
      </w:r>
    </w:p>
    <w:p w14:paraId="49AAA2F3" w14:textId="77777777" w:rsidR="00F315A1" w:rsidRDefault="00F315A1"/>
    <w:sectPr w:rsidR="00F315A1" w:rsidSect="008D0FDB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47F9" w14:textId="77777777" w:rsidR="004D54DC" w:rsidRDefault="004D54DC">
      <w:r>
        <w:separator/>
      </w:r>
    </w:p>
  </w:endnote>
  <w:endnote w:type="continuationSeparator" w:id="0">
    <w:p w14:paraId="04025E94" w14:textId="77777777" w:rsidR="004D54DC" w:rsidRDefault="004D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7017" w14:textId="77777777" w:rsidR="004D54DC" w:rsidRDefault="004D54DC">
      <w:r>
        <w:separator/>
      </w:r>
    </w:p>
  </w:footnote>
  <w:footnote w:type="continuationSeparator" w:id="0">
    <w:p w14:paraId="2D5E3C3A" w14:textId="77777777" w:rsidR="004D54DC" w:rsidRDefault="004D54DC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F12ED"/>
    <w:rsid w:val="000F2F4A"/>
    <w:rsid w:val="00106C80"/>
    <w:rsid w:val="001D3A1B"/>
    <w:rsid w:val="001F1C4F"/>
    <w:rsid w:val="00243822"/>
    <w:rsid w:val="00244DB3"/>
    <w:rsid w:val="004379C0"/>
    <w:rsid w:val="004977D1"/>
    <w:rsid w:val="004D54DC"/>
    <w:rsid w:val="004D6F7E"/>
    <w:rsid w:val="00596EFB"/>
    <w:rsid w:val="0065780C"/>
    <w:rsid w:val="006B2603"/>
    <w:rsid w:val="006B50F5"/>
    <w:rsid w:val="007A3BD4"/>
    <w:rsid w:val="007E0C64"/>
    <w:rsid w:val="00804979"/>
    <w:rsid w:val="008D0FDB"/>
    <w:rsid w:val="00970A99"/>
    <w:rsid w:val="00A42BFB"/>
    <w:rsid w:val="00AB17F3"/>
    <w:rsid w:val="00BC5FD1"/>
    <w:rsid w:val="00BC691D"/>
    <w:rsid w:val="00BE0319"/>
    <w:rsid w:val="00C6022D"/>
    <w:rsid w:val="00C91A95"/>
    <w:rsid w:val="00CB0896"/>
    <w:rsid w:val="00CC3EA4"/>
    <w:rsid w:val="00CD7651"/>
    <w:rsid w:val="00CF5CDB"/>
    <w:rsid w:val="00E255EC"/>
    <w:rsid w:val="00E724C2"/>
    <w:rsid w:val="00E9036D"/>
    <w:rsid w:val="00F315A1"/>
    <w:rsid w:val="00F655FD"/>
    <w:rsid w:val="00F80DF7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6FC93-6AC0-43E5-AA13-5E2398A03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Magdalena Bujak</cp:lastModifiedBy>
  <cp:revision>2</cp:revision>
  <dcterms:created xsi:type="dcterms:W3CDTF">2024-04-22T08:47:00Z</dcterms:created>
  <dcterms:modified xsi:type="dcterms:W3CDTF">2024-04-22T08:47:00Z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