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864D70B" w14:textId="77777777" w:rsidR="003C6F91" w:rsidRPr="003C6F91" w:rsidRDefault="003C6F91" w:rsidP="003C6F91">
            <w:pPr>
              <w:widowControl/>
              <w:suppressAutoHyphens w:val="0"/>
              <w:rPr>
                <w:rFonts w:eastAsia="Calibri"/>
                <w:b/>
                <w:bCs/>
                <w:color w:val="000000"/>
                <w:kern w:val="0"/>
                <w:lang w:eastAsia="pl-PL"/>
              </w:rPr>
            </w:pPr>
            <w:r w:rsidRPr="003C6F91">
              <w:rPr>
                <w:rFonts w:eastAsia="Calibri"/>
                <w:b/>
                <w:bCs/>
                <w:color w:val="000000"/>
                <w:kern w:val="0"/>
                <w:lang w:eastAsia="pl-PL"/>
              </w:rPr>
              <w:t>Jak przeciwdziałać konfliktom w miejscu pracy</w:t>
            </w:r>
          </w:p>
          <w:p w14:paraId="7BA6CAA8" w14:textId="3C709B22" w:rsidR="00CD7651" w:rsidRPr="003C6F91" w:rsidRDefault="00CD7651" w:rsidP="003C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209747F4" w:rsidR="00CD7651" w:rsidRDefault="00EA3AC0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 obsługujący badania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5E509A30" w:rsidR="00CD7651" w:rsidRDefault="000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Magdalena Miksa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454A9D00" w:rsidR="00CD7651" w:rsidRDefault="000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Zastępczyni Rzeczniczki akademickiej 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62B66092" w:rsidR="00CD7651" w:rsidRDefault="000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Zespół Rzeczniczki akademickiej 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18E4420C" w:rsidR="00CD7651" w:rsidRDefault="000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Magdalena.miksa2@adm.uw.edu.pl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03FC7812" w:rsidR="00CD7651" w:rsidRDefault="000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609-584-494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DE3E8" w14:textId="62899DFE" w:rsidR="00CD7651" w:rsidRDefault="00077A26" w:rsidP="000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Prawniczka i mediatorka. Absolwentka Wydziału Prawa i Administracji na Uniwersytecie Warszawskim oraz studiów podyplomowych Negocjacji, Mediacji i innych Alternatywnych Metod Rozwiązywania Sporów na Wydziale Prawa i Administracji Uniwersytetu Warszawskiego. Uczestniczka Szkoły Trenerskiej prowadzonej przez Stowarzyszenie Organizacji Pozarządowych. Posiada doświadczenie w pracy związanej z tematyką wykluczenia społecznego oraz dyskryminacji ze względu na sytuację ekonomiczną czy osobistą jednostki. Specjalizuje się w zagadnieniach z zakresu rozwiązywania konfliktów i przeciwdziałania </w:t>
            </w:r>
            <w:proofErr w:type="spellStart"/>
            <w:r>
              <w:t>mobbingowi</w:t>
            </w:r>
            <w:proofErr w:type="spellEnd"/>
            <w:r>
              <w:t xml:space="preserve">. Od 2018 r. pełni na Uniwersytecie Warszawskim funkcję Koordynatorki ds. przeciwdziałania </w:t>
            </w:r>
            <w:proofErr w:type="spellStart"/>
            <w:r>
              <w:t>mobbingowi</w:t>
            </w:r>
            <w:proofErr w:type="spellEnd"/>
            <w:r>
              <w:t xml:space="preserve">. Prowadzi szkolenia z obszarów zapobiegania konfliktom, </w:t>
            </w:r>
            <w:proofErr w:type="spellStart"/>
            <w:r>
              <w:t>mobbingowi</w:t>
            </w:r>
            <w:proofErr w:type="spellEnd"/>
            <w:r>
              <w:t xml:space="preserve"> i innym zjawiskom niepożądanym</w:t>
            </w:r>
            <w:r w:rsidR="003C6F91">
              <w:t>.</w:t>
            </w:r>
          </w:p>
          <w:p w14:paraId="4BA64FCD" w14:textId="7BBCDCF9" w:rsidR="00CD7651" w:rsidRDefault="00CD7651" w:rsidP="000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4C378DD1" w:rsidR="00CD7651" w:rsidRDefault="000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9036D">
              <w:rPr>
                <w:color w:val="000000"/>
              </w:rPr>
              <w:t>. godzin</w:t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lastRenderedPageBreak/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1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767461BA" w:rsidR="00243822" w:rsidRDefault="003C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16-17 listopad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6B2603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14:paraId="0E1C4073" w14:textId="0A486F8F" w:rsidR="00CD7651" w:rsidRDefault="00CD7651" w:rsidP="003C6F9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40"/>
            </w:pP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4E98F2D4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077A26">
              <w:rPr>
                <w:color w:val="000000"/>
              </w:rPr>
              <w:t>10</w:t>
            </w:r>
            <w:r w:rsidR="00E903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</w:t>
            </w:r>
            <w:r w:rsidR="00077A26">
              <w:rPr>
                <w:color w:val="000000"/>
              </w:rPr>
              <w:t xml:space="preserve">16 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5689FFA4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: </w:t>
            </w:r>
          </w:p>
          <w:p w14:paraId="2C1E92ED" w14:textId="23F8214C" w:rsidR="00CD7651" w:rsidRDefault="00077A26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t>Zwiększenie wiedzy na temat zjawiska konfliktu w miejscu pracy i nabycie umiejętności w radzeniu sobie w sytuacjach konfliktowych.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Pr="003C6F9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3C6F91">
              <w:rPr>
                <w:color w:val="000000"/>
              </w:rPr>
              <w:t>Cele szczegółowe (opisz w 3 – 5 punktach):</w:t>
            </w:r>
          </w:p>
          <w:p w14:paraId="7D59BB4C" w14:textId="77777777" w:rsidR="00077A26" w:rsidRPr="003C6F91" w:rsidRDefault="00077A26" w:rsidP="00077A26">
            <w:pPr>
              <w:pStyle w:val="Domylne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91">
              <w:rPr>
                <w:rFonts w:ascii="Times New Roman" w:hAnsi="Times New Roman" w:cs="Times New Roman"/>
                <w:sz w:val="24"/>
                <w:szCs w:val="24"/>
              </w:rPr>
              <w:t>Zapoznanie się z pojęciem konfliktu.</w:t>
            </w:r>
          </w:p>
          <w:p w14:paraId="767347B8" w14:textId="77777777" w:rsidR="00077A26" w:rsidRPr="003C6F91" w:rsidRDefault="00077A26" w:rsidP="00077A26">
            <w:pPr>
              <w:pStyle w:val="Domylne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91">
              <w:rPr>
                <w:rFonts w:ascii="Times New Roman" w:hAnsi="Times New Roman" w:cs="Times New Roman"/>
                <w:sz w:val="24"/>
                <w:szCs w:val="24"/>
              </w:rPr>
              <w:t>Wskazanie czynników sprzyjających powstaniu sytuacji spornych.</w:t>
            </w:r>
          </w:p>
          <w:p w14:paraId="3F9365FD" w14:textId="77777777" w:rsidR="00077A26" w:rsidRPr="003C6F91" w:rsidRDefault="00077A26" w:rsidP="00077A26">
            <w:pPr>
              <w:pStyle w:val="Domylne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91">
              <w:rPr>
                <w:rFonts w:ascii="Times New Roman" w:hAnsi="Times New Roman" w:cs="Times New Roman"/>
                <w:sz w:val="24"/>
                <w:szCs w:val="24"/>
              </w:rPr>
              <w:t xml:space="preserve">Budowanie świadomości uczestników, o tym jak rozpoznawać konflikt i jego źródła. </w:t>
            </w:r>
          </w:p>
          <w:p w14:paraId="14BC7667" w14:textId="77777777" w:rsidR="00077A26" w:rsidRPr="003C6F91" w:rsidRDefault="00077A26" w:rsidP="00077A26">
            <w:pPr>
              <w:pStyle w:val="Domylne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91">
              <w:rPr>
                <w:rFonts w:ascii="Times New Roman" w:hAnsi="Times New Roman" w:cs="Times New Roman"/>
                <w:sz w:val="24"/>
                <w:szCs w:val="24"/>
              </w:rPr>
              <w:t>Zapoznanie uczestników ze sposobami prewencji w sytuacjach konfliktowych oraz ze sposobami radzenia sobie z konfliktem.</w:t>
            </w:r>
          </w:p>
          <w:p w14:paraId="1D16F894" w14:textId="77777777" w:rsidR="00077A26" w:rsidRPr="003C6F91" w:rsidRDefault="00077A26" w:rsidP="00077A26">
            <w:pPr>
              <w:pStyle w:val="Domylne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91">
              <w:rPr>
                <w:rFonts w:ascii="Times New Roman" w:hAnsi="Times New Roman" w:cs="Times New Roman"/>
                <w:sz w:val="24"/>
                <w:szCs w:val="24"/>
              </w:rPr>
              <w:t xml:space="preserve">Przedstawienie instytucji na UW, w których możesz uzyskać pomoc w sytuacji konfliktowej. </w:t>
            </w:r>
          </w:p>
          <w:p w14:paraId="6C89950A" w14:textId="5E0F71B6" w:rsidR="00CD7651" w:rsidRPr="003C6F91" w:rsidRDefault="00CD7651" w:rsidP="000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</w:pP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63A322" w14:textId="77777777" w:rsidR="003C6F91" w:rsidRDefault="003C6F91" w:rsidP="003C6F91">
            <w:pPr>
              <w:pStyle w:val="Tre"/>
              <w:spacing w:before="120" w:after="60" w:line="264" w:lineRule="auto"/>
            </w:pPr>
            <w:r>
              <w:t>Program zajęć ma charakter edukacyjno-warsztatowy. Uczestnicy zdobywają wiedzę i umiejętności związane z pojęciem konfliktu poprzez doświadczenie.</w:t>
            </w:r>
          </w:p>
          <w:p w14:paraId="40760CA5" w14:textId="77777777" w:rsidR="003C6F91" w:rsidRDefault="003C6F91" w:rsidP="003C6F91">
            <w:pPr>
              <w:pStyle w:val="Tre"/>
              <w:spacing w:before="120" w:after="60" w:line="264" w:lineRule="auto"/>
            </w:pPr>
            <w:r>
              <w:t xml:space="preserve">Podczas warsztatów omówione zostaną podstawowe pojęcia związane z konfliktem. Uczestnicy poznają sposoby radzenia sobie z konfliktem, w tym zapobieganie, rozpoznawanie i narzędzia pomocne w rozwiązywaniu konfliktów. </w:t>
            </w:r>
          </w:p>
          <w:p w14:paraId="0BCFDFC0" w14:textId="73A3AF74" w:rsidR="003C6F91" w:rsidRPr="007D411B" w:rsidRDefault="003C6F91" w:rsidP="007D411B">
            <w:pPr>
              <w:widowControl/>
              <w:suppressAutoHyphens w:val="0"/>
              <w:rPr>
                <w:rFonts w:eastAsia="Calibri"/>
                <w:b/>
                <w:bCs/>
                <w:color w:val="000000"/>
                <w:kern w:val="0"/>
                <w:lang w:eastAsia="pl-PL"/>
              </w:rPr>
            </w:pPr>
            <w:r>
              <w:t>Program warsztatu:</w:t>
            </w:r>
            <w:r w:rsidR="007D411B" w:rsidRPr="003C6F91">
              <w:rPr>
                <w:rFonts w:eastAsia="Calibri"/>
                <w:b/>
                <w:bCs/>
                <w:color w:val="000000"/>
                <w:kern w:val="0"/>
                <w:lang w:eastAsia="pl-PL"/>
              </w:rPr>
              <w:t xml:space="preserve"> Jak przeciwdziałać konfliktom w miejscu pracy</w:t>
            </w:r>
            <w:r w:rsidR="007D411B">
              <w:rPr>
                <w:rFonts w:eastAsia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  <w:r>
              <w:t>składa się z następujących modułów:</w:t>
            </w:r>
          </w:p>
          <w:p w14:paraId="40C77901" w14:textId="506FA969" w:rsidR="003C6F91" w:rsidRDefault="003C6F91" w:rsidP="003C6F91">
            <w:pPr>
              <w:pStyle w:val="Tre"/>
              <w:spacing w:before="120" w:after="60" w:line="264" w:lineRule="auto"/>
            </w:pPr>
          </w:p>
          <w:p w14:paraId="66C2FDD4" w14:textId="6190A24D" w:rsidR="007D411B" w:rsidRDefault="007D411B" w:rsidP="003C6F91">
            <w:pPr>
              <w:pStyle w:val="Tre"/>
              <w:spacing w:before="120" w:after="60" w:line="264" w:lineRule="auto"/>
            </w:pPr>
          </w:p>
          <w:p w14:paraId="04AF6095" w14:textId="77777777" w:rsidR="007D411B" w:rsidRDefault="007D411B" w:rsidP="003C6F91">
            <w:pPr>
              <w:pStyle w:val="Tre"/>
              <w:spacing w:before="120" w:after="60" w:line="264" w:lineRule="auto"/>
            </w:pPr>
          </w:p>
          <w:p w14:paraId="0998E5C1" w14:textId="77777777" w:rsidR="007D411B" w:rsidRDefault="007D411B" w:rsidP="007D411B">
            <w:pPr>
              <w:pStyle w:val="Tre"/>
              <w:numPr>
                <w:ilvl w:val="0"/>
                <w:numId w:val="5"/>
              </w:numPr>
              <w:spacing w:before="120" w:after="60" w:line="264" w:lineRule="auto"/>
            </w:pPr>
            <w:r>
              <w:t>Konflikt – pojęcie, źródła, fazy.</w:t>
            </w:r>
          </w:p>
          <w:p w14:paraId="49B2DE87" w14:textId="77777777" w:rsidR="007D411B" w:rsidRDefault="007D411B" w:rsidP="007D411B">
            <w:pPr>
              <w:pStyle w:val="Tre"/>
              <w:numPr>
                <w:ilvl w:val="0"/>
                <w:numId w:val="5"/>
              </w:numPr>
              <w:spacing w:before="120" w:after="60" w:line="264" w:lineRule="auto"/>
            </w:pPr>
            <w:r>
              <w:t>Jak rozpoznać konflikt?</w:t>
            </w:r>
          </w:p>
          <w:p w14:paraId="6E0FAA78" w14:textId="77777777" w:rsidR="007D411B" w:rsidRDefault="007D411B" w:rsidP="007D411B">
            <w:pPr>
              <w:pStyle w:val="Tre"/>
              <w:numPr>
                <w:ilvl w:val="0"/>
                <w:numId w:val="5"/>
              </w:numPr>
              <w:spacing w:before="120" w:after="60" w:line="264" w:lineRule="auto"/>
            </w:pPr>
            <w:r>
              <w:t>Jak zapobiegać konfliktowi – prewencja w miejscu pracy.</w:t>
            </w:r>
          </w:p>
          <w:p w14:paraId="6A0BBE18" w14:textId="77777777" w:rsidR="007D411B" w:rsidRDefault="007D411B" w:rsidP="007D411B">
            <w:pPr>
              <w:pStyle w:val="Tre"/>
              <w:numPr>
                <w:ilvl w:val="0"/>
                <w:numId w:val="5"/>
              </w:numPr>
              <w:spacing w:before="120" w:after="60" w:line="264" w:lineRule="auto"/>
            </w:pPr>
            <w:r>
              <w:t>Jak radzić sobie z konfliktem – rozwiązywanie.</w:t>
            </w:r>
          </w:p>
          <w:p w14:paraId="051ADE3E" w14:textId="02A54EC0" w:rsidR="00CD7651" w:rsidRDefault="00CD7651" w:rsidP="007D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lastRenderedPageBreak/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1CB07A31" w:rsidR="00CD7651" w:rsidRDefault="007D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Wygodny strój, długopis, notes 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678D92D0" w14:textId="77777777" w:rsidR="007D411B" w:rsidRPr="007D411B" w:rsidRDefault="00E9036D" w:rsidP="007D411B">
            <w:pPr>
              <w:pStyle w:val="Domylne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7D411B" w:rsidRPr="007D411B">
              <w:rPr>
                <w:rFonts w:ascii="Times New Roman" w:hAnsi="Times New Roman" w:cs="Times New Roman"/>
                <w:sz w:val="24"/>
                <w:szCs w:val="24"/>
              </w:rPr>
              <w:t>Zna definicję konfliktu i potrafi rozpoznać jego źródła</w:t>
            </w:r>
          </w:p>
          <w:p w14:paraId="3D4636AA" w14:textId="77777777" w:rsidR="007D411B" w:rsidRPr="007D411B" w:rsidRDefault="007D411B" w:rsidP="007D411B">
            <w:pPr>
              <w:pStyle w:val="Domylne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1B">
              <w:rPr>
                <w:rFonts w:ascii="Times New Roman" w:hAnsi="Times New Roman" w:cs="Times New Roman"/>
                <w:sz w:val="24"/>
                <w:szCs w:val="24"/>
              </w:rPr>
              <w:t xml:space="preserve">Wie jakie są czynniki sprzyjające czynniki konfliktu i jak im przeciwdziałać. </w:t>
            </w:r>
          </w:p>
          <w:p w14:paraId="49ABF053" w14:textId="77777777" w:rsidR="007D411B" w:rsidRPr="007D411B" w:rsidRDefault="007D411B" w:rsidP="007D411B">
            <w:pPr>
              <w:pStyle w:val="Domylne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1B">
              <w:rPr>
                <w:rFonts w:ascii="Times New Roman" w:hAnsi="Times New Roman" w:cs="Times New Roman"/>
                <w:sz w:val="24"/>
                <w:szCs w:val="24"/>
              </w:rPr>
              <w:t xml:space="preserve">Wie jak zapobiegać konfliktom. </w:t>
            </w:r>
          </w:p>
          <w:p w14:paraId="642F6E73" w14:textId="77777777" w:rsidR="007D411B" w:rsidRPr="007D411B" w:rsidRDefault="007D411B" w:rsidP="007D411B">
            <w:pPr>
              <w:pStyle w:val="Domylne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1B">
              <w:rPr>
                <w:rFonts w:ascii="Times New Roman" w:hAnsi="Times New Roman" w:cs="Times New Roman"/>
                <w:sz w:val="24"/>
                <w:szCs w:val="24"/>
              </w:rPr>
              <w:t>Zna sposoby radzenia sobie z konfliktem.</w:t>
            </w:r>
          </w:p>
          <w:p w14:paraId="3495848A" w14:textId="0AAD2ADD" w:rsidR="00CD7651" w:rsidRDefault="007D411B" w:rsidP="007D411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7D411B">
              <w:t>Ma świadomość gdzie zwrócić się o pomoc na UW w sytuacji konfliktowej.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14:paraId="4F5259C3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 xml:space="preserve">raca na konkretnych </w:t>
            </w:r>
            <w:proofErr w:type="spellStart"/>
            <w:r>
              <w:rPr>
                <w:i/>
                <w:color w:val="000000"/>
              </w:rPr>
              <w:t>case</w:t>
            </w:r>
            <w:r w:rsidR="006B2603">
              <w:rPr>
                <w:color w:val="000000"/>
              </w:rPr>
              <w:t>’ach</w:t>
            </w:r>
            <w:proofErr w:type="spellEnd"/>
            <w:r w:rsidR="006B2603">
              <w:rPr>
                <w:color w:val="000000"/>
              </w:rPr>
              <w:t>,</w:t>
            </w:r>
          </w:p>
          <w:p w14:paraId="254A7492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rezentacje,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 w:rsidR="006B2603">
              <w:rPr>
                <w:color w:val="000000"/>
              </w:rPr>
              <w:t>yskusja na forum całej grupy,</w:t>
            </w:r>
          </w:p>
          <w:p w14:paraId="129AA939" w14:textId="23E69734" w:rsidR="00CD7651" w:rsidRDefault="00CD7651" w:rsidP="007D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jc w:val="both"/>
            </w:pP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CC3EA4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="00E9036D" w:rsidRPr="00CC3EA4">
              <w:rPr>
                <w:color w:val="000000"/>
              </w:rPr>
              <w:t>re</w:t>
            </w:r>
            <w:proofErr w:type="spellEnd"/>
            <w:r w:rsidR="00E9036D" w:rsidRPr="00CC3EA4">
              <w:rPr>
                <w:color w:val="000000"/>
              </w:rPr>
              <w:t>-test</w:t>
            </w:r>
          </w:p>
          <w:p w14:paraId="3046A5A0" w14:textId="4DDEDEC7" w:rsidR="006B2603" w:rsidRPr="00CC3EA4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</w:t>
            </w:r>
            <w:r w:rsidR="00E9036D" w:rsidRPr="0FD3FDD2">
              <w:rPr>
                <w:color w:val="000000" w:themeColor="text1"/>
              </w:rPr>
              <w:t>ost-test</w:t>
            </w:r>
          </w:p>
          <w:p w14:paraId="25392E15" w14:textId="35D090C4" w:rsidR="006B2603" w:rsidRPr="00CC3EA4" w:rsidRDefault="007D411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ankieta ewaluacyjna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56BF" w14:textId="77777777" w:rsidR="00981A1E" w:rsidRDefault="00981A1E">
      <w:r>
        <w:separator/>
      </w:r>
    </w:p>
  </w:endnote>
  <w:endnote w:type="continuationSeparator" w:id="0">
    <w:p w14:paraId="60B8B42C" w14:textId="77777777" w:rsidR="00981A1E" w:rsidRDefault="0098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92B5" w14:textId="77777777" w:rsidR="00981A1E" w:rsidRDefault="00981A1E">
      <w:r>
        <w:separator/>
      </w:r>
    </w:p>
  </w:footnote>
  <w:footnote w:type="continuationSeparator" w:id="0">
    <w:p w14:paraId="5FF60D1E" w14:textId="77777777" w:rsidR="00981A1E" w:rsidRDefault="00981A1E">
      <w:r>
        <w:continuationSeparator/>
      </w:r>
    </w:p>
  </w:footnote>
  <w:footnote w:id="1">
    <w:p w14:paraId="3D4E608B" w14:textId="5718EA3A" w:rsidR="00243822" w:rsidRDefault="0024382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  <w:p w14:paraId="71DE9274" w14:textId="77777777" w:rsidR="007D411B" w:rsidRDefault="007D411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6096232"/>
    <w:multiLevelType w:val="hybridMultilevel"/>
    <w:tmpl w:val="065C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737BF"/>
    <w:multiLevelType w:val="hybridMultilevel"/>
    <w:tmpl w:val="FDF6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A610E"/>
    <w:multiLevelType w:val="hybridMultilevel"/>
    <w:tmpl w:val="8B107A7C"/>
    <w:lvl w:ilvl="0" w:tplc="4860D6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00DD9"/>
    <w:rsid w:val="00012449"/>
    <w:rsid w:val="00077A26"/>
    <w:rsid w:val="000D134B"/>
    <w:rsid w:val="000D2A7F"/>
    <w:rsid w:val="000E76EF"/>
    <w:rsid w:val="000F12ED"/>
    <w:rsid w:val="00106C80"/>
    <w:rsid w:val="001D3A1B"/>
    <w:rsid w:val="00243822"/>
    <w:rsid w:val="00244DB3"/>
    <w:rsid w:val="00361749"/>
    <w:rsid w:val="003C6F91"/>
    <w:rsid w:val="004379C0"/>
    <w:rsid w:val="004977D1"/>
    <w:rsid w:val="0065780C"/>
    <w:rsid w:val="006B2603"/>
    <w:rsid w:val="006B50F5"/>
    <w:rsid w:val="007A3BD4"/>
    <w:rsid w:val="007D411B"/>
    <w:rsid w:val="007E0C64"/>
    <w:rsid w:val="00804979"/>
    <w:rsid w:val="00981A1E"/>
    <w:rsid w:val="00A42BFB"/>
    <w:rsid w:val="00BE0319"/>
    <w:rsid w:val="00C6022D"/>
    <w:rsid w:val="00C91A95"/>
    <w:rsid w:val="00CC3EA4"/>
    <w:rsid w:val="00CD7651"/>
    <w:rsid w:val="00CF5CDB"/>
    <w:rsid w:val="00E255EC"/>
    <w:rsid w:val="00E724C2"/>
    <w:rsid w:val="00E9036D"/>
    <w:rsid w:val="00EA3AC0"/>
    <w:rsid w:val="00F30B9A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paragraph" w:customStyle="1" w:styleId="Domylne">
    <w:name w:val="Domyślne"/>
    <w:rsid w:val="00077A26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Tre">
    <w:name w:val="Treść"/>
    <w:rsid w:val="003C6F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5FAD5-C0C4-4D25-A498-B43A7BA20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2</cp:revision>
  <dcterms:created xsi:type="dcterms:W3CDTF">2023-10-13T08:53:00Z</dcterms:created>
  <dcterms:modified xsi:type="dcterms:W3CDTF">2023-10-13T08:53:00Z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