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3829" w14:textId="77777777" w:rsidR="00767DA1" w:rsidRDefault="007E1375" w:rsidP="005435D1">
      <w:pPr>
        <w:pStyle w:val="Tre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</w:p>
    <w:p w14:paraId="39BD57A2" w14:textId="77777777" w:rsidR="00767DA1" w:rsidRDefault="00767DA1" w:rsidP="005435D1">
      <w:pPr>
        <w:pStyle w:val="Tre"/>
        <w:jc w:val="center"/>
      </w:pPr>
      <w:bookmarkStart w:id="1" w:name="_gjdgxs"/>
      <w:bookmarkEnd w:id="1"/>
    </w:p>
    <w:p w14:paraId="2FD7BA6B" w14:textId="77777777" w:rsidR="00767DA1" w:rsidRDefault="00767DA1" w:rsidP="005435D1">
      <w:pPr>
        <w:pStyle w:val="Tre"/>
      </w:pPr>
    </w:p>
    <w:p w14:paraId="0217692D" w14:textId="77777777" w:rsidR="00767DA1" w:rsidRDefault="00767DA1" w:rsidP="005435D1">
      <w:pPr>
        <w:pStyle w:val="Tre"/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7"/>
      </w:tblGrid>
      <w:tr w:rsidR="00767DA1" w:rsidRPr="00FA42C8" w14:paraId="71EA8AEE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8FB4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DA9E" w14:textId="01F816FC" w:rsidR="00767DA1" w:rsidRPr="00C70265" w:rsidRDefault="006A44CA" w:rsidP="003E5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FA42C8">
              <w:rPr>
                <w:lang w:val="pl-PL"/>
              </w:rPr>
              <w:t>Rozwiązywanie konfliktów. (</w:t>
            </w:r>
            <w:r w:rsidR="0080762A">
              <w:rPr>
                <w:lang w:val="pl-PL"/>
              </w:rPr>
              <w:t>Jak radzić sobie z KONFLIKTEM w miejscu pracy?</w:t>
            </w:r>
            <w:r w:rsidR="00FA42C8">
              <w:rPr>
                <w:lang w:val="pl-PL"/>
              </w:rPr>
              <w:t>)</w:t>
            </w:r>
          </w:p>
        </w:tc>
      </w:tr>
      <w:tr w:rsidR="00767DA1" w:rsidRPr="00FA42C8" w14:paraId="0387E47C" w14:textId="77777777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BAC1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6657" w14:textId="4A19EEBA" w:rsidR="00767DA1" w:rsidRDefault="003830E2">
            <w:pPr>
              <w:pStyle w:val="Tre"/>
              <w:spacing w:before="60" w:after="60"/>
              <w:jc w:val="center"/>
            </w:pPr>
            <w:r>
              <w:t>Pracownicy i pracowniczki administracji</w:t>
            </w:r>
            <w:r w:rsidR="00C70265">
              <w:t xml:space="preserve"> UW</w:t>
            </w:r>
          </w:p>
        </w:tc>
      </w:tr>
      <w:tr w:rsidR="00767DA1" w:rsidRPr="00C70265" w14:paraId="514ABA4C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2A76" w14:textId="4DCBD640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  <w:r w:rsidR="00C70265">
              <w:rPr>
                <w:b/>
                <w:bCs/>
              </w:rPr>
              <w:t xml:space="preserve"> </w:t>
            </w:r>
          </w:p>
        </w:tc>
      </w:tr>
      <w:tr w:rsidR="00767DA1" w:rsidRPr="00FA42C8" w14:paraId="17E6FCBB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CFC0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78C0" w14:textId="327679E0" w:rsidR="00767DA1" w:rsidRDefault="00C70265">
            <w:pPr>
              <w:pStyle w:val="Tre"/>
              <w:spacing w:before="60" w:after="60"/>
              <w:jc w:val="center"/>
            </w:pPr>
            <w:r>
              <w:t xml:space="preserve">Agata Wrona </w:t>
            </w:r>
            <w:hyperlink r:id="rId7" w:history="1">
              <w:r w:rsidRPr="007A571F">
                <w:rPr>
                  <w:rStyle w:val="Hipercze"/>
                </w:rPr>
                <w:t>agata.wrona@adm.uw.edu.pl</w:t>
              </w:r>
            </w:hyperlink>
            <w:r>
              <w:t xml:space="preserve"> 606681278</w:t>
            </w:r>
          </w:p>
          <w:p w14:paraId="062E5042" w14:textId="2C91583A" w:rsidR="0076611C" w:rsidRDefault="0076611C">
            <w:pPr>
              <w:pStyle w:val="Tre"/>
              <w:spacing w:before="60" w:after="60"/>
              <w:jc w:val="center"/>
            </w:pPr>
            <w:r>
              <w:t xml:space="preserve">Magdalena Miksa </w:t>
            </w:r>
            <w:hyperlink r:id="rId8" w:history="1">
              <w:r w:rsidRPr="009552FE">
                <w:rPr>
                  <w:rStyle w:val="Hipercze"/>
                  <w:rFonts w:eastAsia="Times New Roman"/>
                </w:rPr>
                <w:t>Magdalena.Miksa2@adm.uw.edu.pl</w:t>
              </w:r>
            </w:hyperlink>
            <w:r>
              <w:rPr>
                <w:rFonts w:eastAsia="Times New Roman"/>
              </w:rPr>
              <w:t xml:space="preserve"> </w:t>
            </w:r>
            <w:r w:rsidR="0080762A">
              <w:rPr>
                <w:rFonts w:eastAsia="Times New Roman"/>
              </w:rPr>
              <w:t>609584494</w:t>
            </w:r>
          </w:p>
          <w:p w14:paraId="5103BFEE" w14:textId="10A469DB" w:rsidR="00C70265" w:rsidRDefault="00C70265">
            <w:pPr>
              <w:pStyle w:val="Tre"/>
              <w:spacing w:before="60" w:after="60"/>
              <w:jc w:val="center"/>
            </w:pPr>
          </w:p>
        </w:tc>
      </w:tr>
      <w:tr w:rsidR="00767DA1" w14:paraId="59014E0F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61A9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767DA1" w14:paraId="35916288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8219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BB18" w14:textId="4E770C0B" w:rsidR="00767DA1" w:rsidRDefault="00C70265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8</w:t>
            </w:r>
            <w:r w:rsidR="007E1375">
              <w:rPr>
                <w:b/>
                <w:bCs/>
              </w:rPr>
              <w:t xml:space="preserve"> godzin</w:t>
            </w:r>
          </w:p>
        </w:tc>
      </w:tr>
      <w:tr w:rsidR="00767DA1" w14:paraId="03FBB02E" w14:textId="77777777" w:rsidTr="00501781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DAF1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19BA" w14:textId="77777777" w:rsidR="00767DA1" w:rsidRDefault="00767DA1">
            <w:pPr>
              <w:pStyle w:val="Tre"/>
              <w:spacing w:before="60" w:after="60"/>
              <w:jc w:val="center"/>
            </w:pPr>
          </w:p>
          <w:p w14:paraId="3DF8EE08" w14:textId="05764C15" w:rsidR="00767DA1" w:rsidRDefault="0076611C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13</w:t>
            </w:r>
            <w:r w:rsidR="00C70265">
              <w:rPr>
                <w:b/>
                <w:bCs/>
              </w:rPr>
              <w:t xml:space="preserve"> </w:t>
            </w:r>
            <w:r w:rsidR="007650EB">
              <w:rPr>
                <w:b/>
                <w:bCs/>
              </w:rPr>
              <w:t>czerwca</w:t>
            </w:r>
            <w:r w:rsidR="00C70265">
              <w:rPr>
                <w:b/>
                <w:bCs/>
              </w:rPr>
              <w:t xml:space="preserve"> </w:t>
            </w:r>
            <w:r w:rsidR="003830E2">
              <w:rPr>
                <w:b/>
                <w:bCs/>
              </w:rPr>
              <w:t>2023</w:t>
            </w:r>
          </w:p>
          <w:p w14:paraId="11D06D3E" w14:textId="77777777" w:rsidR="00767DA1" w:rsidRDefault="00767DA1">
            <w:pPr>
              <w:pStyle w:val="Tre"/>
              <w:spacing w:before="60" w:after="60"/>
              <w:jc w:val="center"/>
            </w:pPr>
          </w:p>
        </w:tc>
      </w:tr>
      <w:tr w:rsidR="00501781" w14:paraId="413872BB" w14:textId="77777777" w:rsidTr="007B53D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8137" w14:textId="77777777" w:rsidR="00501781" w:rsidRDefault="00501781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1724" w14:textId="77777777" w:rsidR="00501781" w:rsidRDefault="00A24C94">
            <w:pPr>
              <w:pStyle w:val="Tre"/>
              <w:spacing w:before="60" w:after="60"/>
              <w:jc w:val="center"/>
            </w:pPr>
            <w:r>
              <w:t>9:00-1</w:t>
            </w:r>
            <w:r w:rsidR="003830E2">
              <w:t>6</w:t>
            </w:r>
            <w:r>
              <w:t>:00</w:t>
            </w:r>
          </w:p>
        </w:tc>
      </w:tr>
      <w:tr w:rsidR="005435D1" w:rsidRPr="003E5CDA" w14:paraId="7850FB24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41AF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9091" w14:textId="39CE6D2B" w:rsidR="005435D1" w:rsidRDefault="00C70265" w:rsidP="0080762A">
            <w:pPr>
              <w:pStyle w:val="Tre"/>
              <w:spacing w:before="60" w:after="60"/>
              <w:jc w:val="center"/>
            </w:pPr>
            <w:r>
              <w:t>Warszawa</w:t>
            </w:r>
            <w:r w:rsidR="0076611C">
              <w:t>, BUW, sala 3.15</w:t>
            </w:r>
          </w:p>
        </w:tc>
      </w:tr>
      <w:tr w:rsidR="005435D1" w14:paraId="3D64B92D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86A4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3771" w14:textId="77777777" w:rsidR="005435D1" w:rsidRDefault="005435D1" w:rsidP="005435D1">
            <w:pPr>
              <w:pStyle w:val="Tre"/>
              <w:spacing w:before="60" w:after="60"/>
              <w:jc w:val="center"/>
            </w:pPr>
            <w:r>
              <w:t>Warsztaty</w:t>
            </w:r>
          </w:p>
        </w:tc>
      </w:tr>
      <w:tr w:rsidR="005435D1" w:rsidRPr="00FA42C8" w14:paraId="6510AA25" w14:textId="77777777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C5FE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3799" w14:textId="77777777" w:rsidR="005435D1" w:rsidRDefault="005435D1" w:rsidP="000A1865">
            <w:pPr>
              <w:pStyle w:val="Tre"/>
              <w:spacing w:before="60" w:after="60"/>
            </w:pPr>
            <w:r>
              <w:t>Cel og</w:t>
            </w:r>
            <w:r>
              <w:rPr>
                <w:lang w:val="es-ES_tradnl"/>
              </w:rPr>
              <w:t>ó</w:t>
            </w:r>
            <w:r>
              <w:t xml:space="preserve">lny: </w:t>
            </w:r>
          </w:p>
          <w:p w14:paraId="0F7A6210" w14:textId="75AE0935" w:rsidR="000A1865" w:rsidRDefault="0080762A" w:rsidP="000A1865">
            <w:pPr>
              <w:pStyle w:val="Tre"/>
              <w:spacing w:before="60" w:after="60"/>
            </w:pPr>
            <w:r>
              <w:t xml:space="preserve">Zwiększenie wiedzy na temat zjawiska konfliktu w miejscu pracy i nabycie umiejętności w radzeniu sobie w sytuacjach konfliktowych. </w:t>
            </w:r>
          </w:p>
        </w:tc>
      </w:tr>
      <w:tr w:rsidR="005435D1" w:rsidRPr="00FA42C8" w14:paraId="30B2D118" w14:textId="77777777">
        <w:trPr>
          <w:trHeight w:val="496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3F55" w14:textId="77777777" w:rsidR="005435D1" w:rsidRPr="003830E2" w:rsidRDefault="005435D1" w:rsidP="005435D1">
            <w:pPr>
              <w:rPr>
                <w:lang w:val="pl-PL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7D51" w14:textId="77777777" w:rsidR="005435D1" w:rsidRDefault="005435D1" w:rsidP="005435D1">
            <w:pPr>
              <w:pStyle w:val="Tre"/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szczegółowe:</w:t>
            </w:r>
          </w:p>
          <w:p w14:paraId="327A226A" w14:textId="77777777" w:rsidR="00D54E15" w:rsidRDefault="000A1865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Zapoznanie się z pojęciem </w:t>
            </w:r>
            <w:r w:rsidR="00D54E15">
              <w:t>konfliktu.</w:t>
            </w:r>
          </w:p>
          <w:p w14:paraId="72D90422" w14:textId="77777777" w:rsidR="00D54E15" w:rsidRDefault="00D54E15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Wskazanie czynników sprzyjających powstaniu sytuacji spornych.</w:t>
            </w:r>
          </w:p>
          <w:p w14:paraId="325F3D7F" w14:textId="47758A60" w:rsidR="00D54E15" w:rsidRDefault="00D54E15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Budowanie świadomości uczestników, o tym jak rozpoznawać konflikt i jego źródła. </w:t>
            </w:r>
          </w:p>
          <w:p w14:paraId="3D46AB3F" w14:textId="768D9519" w:rsidR="00DC0370" w:rsidRDefault="00DC0370" w:rsidP="00DC0370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Zapoznanie uczestników ze sposobami prewencji w sytuacjach konfliktowych oraz ze sposobami radzenia sobie z konfliktem.</w:t>
            </w:r>
          </w:p>
          <w:p w14:paraId="419F1F69" w14:textId="73049222" w:rsidR="006A44CA" w:rsidRDefault="00D54E15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Przedstawienie instytucji na UW, w których możesz </w:t>
            </w:r>
            <w:r w:rsidR="00DC0370">
              <w:t>uzyskać</w:t>
            </w:r>
            <w:r>
              <w:t xml:space="preserve"> pomoc</w:t>
            </w:r>
            <w:r w:rsidR="00DC0370">
              <w:t xml:space="preserve"> w sytuacji konfliktowej.</w:t>
            </w:r>
            <w:r>
              <w:t xml:space="preserve"> </w:t>
            </w:r>
          </w:p>
          <w:p w14:paraId="07325350" w14:textId="265935E6" w:rsidR="006A44CA" w:rsidRDefault="006A44CA" w:rsidP="00DC0370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ind w:left="1296"/>
            </w:pPr>
          </w:p>
        </w:tc>
      </w:tr>
      <w:tr w:rsidR="005435D1" w:rsidRPr="00FA42C8" w14:paraId="755B132E" w14:textId="77777777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65ED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14:paraId="11AF17A2" w14:textId="77777777" w:rsidR="005435D1" w:rsidRDefault="005435D1" w:rsidP="005435D1">
            <w:pPr>
              <w:pStyle w:val="Tre"/>
              <w:spacing w:before="60" w:after="60"/>
            </w:pPr>
          </w:p>
          <w:p w14:paraId="052A4FDD" w14:textId="77777777" w:rsidR="005435D1" w:rsidRDefault="005435D1" w:rsidP="005435D1">
            <w:pPr>
              <w:pStyle w:val="Tre"/>
              <w:spacing w:before="60" w:after="60"/>
            </w:pPr>
          </w:p>
          <w:p w14:paraId="434672A1" w14:textId="77777777" w:rsidR="005435D1" w:rsidRDefault="005435D1" w:rsidP="005435D1">
            <w:pPr>
              <w:pStyle w:val="Tre"/>
              <w:spacing w:before="60" w:after="60"/>
            </w:pPr>
          </w:p>
          <w:p w14:paraId="00A85DD0" w14:textId="77777777" w:rsidR="005435D1" w:rsidRDefault="005435D1" w:rsidP="005435D1">
            <w:pPr>
              <w:pStyle w:val="Tre"/>
              <w:spacing w:before="60" w:after="60"/>
            </w:pPr>
          </w:p>
          <w:p w14:paraId="5623A770" w14:textId="77777777" w:rsidR="005435D1" w:rsidRDefault="005435D1" w:rsidP="005435D1">
            <w:pPr>
              <w:pStyle w:val="Tre"/>
              <w:spacing w:before="60" w:after="60"/>
            </w:pPr>
          </w:p>
          <w:p w14:paraId="30DB5A57" w14:textId="77777777" w:rsidR="005435D1" w:rsidRDefault="005435D1" w:rsidP="005435D1">
            <w:pPr>
              <w:pStyle w:val="Tre"/>
              <w:spacing w:before="60" w:after="60"/>
            </w:pPr>
          </w:p>
          <w:p w14:paraId="6A259B10" w14:textId="77777777" w:rsidR="005435D1" w:rsidRDefault="005435D1" w:rsidP="005435D1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5E51" w14:textId="58639AEF" w:rsidR="006A44CA" w:rsidRDefault="006A44CA" w:rsidP="006A44CA">
            <w:pPr>
              <w:pStyle w:val="Tre"/>
              <w:spacing w:before="120" w:after="60" w:line="264" w:lineRule="auto"/>
            </w:pPr>
            <w:r>
              <w:t xml:space="preserve">Program zajęć </w:t>
            </w:r>
            <w:r w:rsidR="002C64BF">
              <w:t>ma charakter edukacyjno-</w:t>
            </w:r>
            <w:r>
              <w:t>warsztatow</w:t>
            </w:r>
            <w:r w:rsidR="002C64BF">
              <w:t>y</w:t>
            </w:r>
            <w:r>
              <w:t xml:space="preserve">. Uczestnicy </w:t>
            </w:r>
            <w:r w:rsidR="002C64BF">
              <w:t>zdobywają</w:t>
            </w:r>
            <w:r>
              <w:t xml:space="preserve"> wiedzę i umiejętności związane z </w:t>
            </w:r>
            <w:r w:rsidR="00E82153">
              <w:t>pojęciem konfliktu</w:t>
            </w:r>
            <w:r>
              <w:t xml:space="preserve"> poprzez doświadcz</w:t>
            </w:r>
            <w:r w:rsidR="00E82153">
              <w:t>e</w:t>
            </w:r>
            <w:r>
              <w:t>nie.</w:t>
            </w:r>
          </w:p>
          <w:p w14:paraId="12221668" w14:textId="3C80B3DA" w:rsidR="006A44CA" w:rsidRDefault="002C64BF" w:rsidP="006A44CA">
            <w:pPr>
              <w:pStyle w:val="Tre"/>
              <w:spacing w:before="120" w:after="60" w:line="264" w:lineRule="auto"/>
            </w:pPr>
            <w:r>
              <w:t xml:space="preserve">Podczas warsztatów omówione zostaną podstawowe pojęcia związane z konfliktem. Uczestnicy poznają sposoby radzenia sobie z konfliktem, w tym zapobieganie, rozpoznawanie i narzędzia pomocne w rozwiązywaniu konfliktów. </w:t>
            </w:r>
          </w:p>
          <w:p w14:paraId="77E1560B" w14:textId="1ACE8D4E" w:rsidR="006A44CA" w:rsidRDefault="006A44CA" w:rsidP="006A44CA">
            <w:pPr>
              <w:pStyle w:val="Tre"/>
              <w:spacing w:before="120" w:after="60" w:line="264" w:lineRule="auto"/>
            </w:pPr>
            <w:r>
              <w:t xml:space="preserve">Program warsztatu: </w:t>
            </w:r>
            <w:r w:rsidR="0080762A">
              <w:t xml:space="preserve">Jak radzić sobie z KONFLIKTEM w miejscu pracy? </w:t>
            </w:r>
            <w:r>
              <w:t>składa się z następujących modułów:</w:t>
            </w:r>
          </w:p>
          <w:p w14:paraId="3F6D441F" w14:textId="77777777" w:rsidR="006A44CA" w:rsidRDefault="006A44CA" w:rsidP="006A44CA">
            <w:pPr>
              <w:pStyle w:val="Tre"/>
              <w:spacing w:before="120" w:after="60" w:line="264" w:lineRule="auto"/>
            </w:pPr>
          </w:p>
          <w:p w14:paraId="538831C4" w14:textId="6D2B826D" w:rsidR="006A44CA" w:rsidRDefault="002C64BF" w:rsidP="006A44CA">
            <w:pPr>
              <w:pStyle w:val="Tre"/>
              <w:numPr>
                <w:ilvl w:val="0"/>
                <w:numId w:val="10"/>
              </w:numPr>
              <w:spacing w:before="120" w:after="60" w:line="264" w:lineRule="auto"/>
            </w:pPr>
            <w:r>
              <w:t>Konflikt</w:t>
            </w:r>
            <w:r w:rsidR="00193FAD">
              <w:t xml:space="preserve"> – </w:t>
            </w:r>
            <w:r>
              <w:t>pojęcie, źródła, fazy</w:t>
            </w:r>
            <w:r w:rsidR="00D54E15">
              <w:t>.</w:t>
            </w:r>
          </w:p>
          <w:p w14:paraId="2197C8B0" w14:textId="77777777" w:rsidR="00D54E15" w:rsidRDefault="00D54E15" w:rsidP="006A44CA">
            <w:pPr>
              <w:pStyle w:val="Tre"/>
              <w:numPr>
                <w:ilvl w:val="0"/>
                <w:numId w:val="10"/>
              </w:numPr>
              <w:spacing w:before="120" w:after="60" w:line="264" w:lineRule="auto"/>
            </w:pPr>
            <w:r>
              <w:t>Jak rozpoznać konflikt?</w:t>
            </w:r>
          </w:p>
          <w:p w14:paraId="216747A6" w14:textId="256C533C" w:rsidR="00193FAD" w:rsidRDefault="00D54E15" w:rsidP="006A44CA">
            <w:pPr>
              <w:pStyle w:val="Tre"/>
              <w:numPr>
                <w:ilvl w:val="0"/>
                <w:numId w:val="10"/>
              </w:numPr>
              <w:spacing w:before="120" w:after="60" w:line="264" w:lineRule="auto"/>
            </w:pPr>
            <w:r>
              <w:t>Jak zapobiegać konfliktowi – prewencja w miejscu pracy.</w:t>
            </w:r>
          </w:p>
          <w:p w14:paraId="47C1EE00" w14:textId="301BC893" w:rsidR="00D54E15" w:rsidRDefault="00D54E15" w:rsidP="006A44CA">
            <w:pPr>
              <w:pStyle w:val="Tre"/>
              <w:numPr>
                <w:ilvl w:val="0"/>
                <w:numId w:val="10"/>
              </w:numPr>
              <w:spacing w:before="120" w:after="60" w:line="264" w:lineRule="auto"/>
            </w:pPr>
            <w:r>
              <w:t>Jak radzić sobie z konfliktem – rozwiązywanie.</w:t>
            </w:r>
          </w:p>
          <w:p w14:paraId="3FBA9E63" w14:textId="68F9854D" w:rsidR="00193FAD" w:rsidRDefault="00193FAD" w:rsidP="00D54E15">
            <w:pPr>
              <w:pStyle w:val="Tre"/>
              <w:spacing w:before="120" w:after="60" w:line="264" w:lineRule="auto"/>
              <w:ind w:left="360"/>
            </w:pPr>
          </w:p>
        </w:tc>
      </w:tr>
      <w:tr w:rsidR="005435D1" w:rsidRPr="00FA42C8" w14:paraId="240D5703" w14:textId="77777777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B609" w14:textId="77777777" w:rsidR="005435D1" w:rsidRDefault="005435D1" w:rsidP="005435D1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14:paraId="70834784" w14:textId="77777777" w:rsidR="005435D1" w:rsidRDefault="005435D1" w:rsidP="005435D1">
            <w:pPr>
              <w:pStyle w:val="Tre"/>
              <w:spacing w:before="60" w:after="60"/>
            </w:pPr>
          </w:p>
          <w:p w14:paraId="775B8165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t>Po ukończeniu szkolenia uczestnik/ uczestniczka:</w:t>
            </w:r>
          </w:p>
          <w:p w14:paraId="14510AEF" w14:textId="057C665E" w:rsidR="00193FAD" w:rsidRDefault="00DC0370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Z</w:t>
            </w:r>
            <w:r w:rsidR="00193FAD">
              <w:t xml:space="preserve">na </w:t>
            </w:r>
            <w:r>
              <w:t>definicję konfliktu i potrafi rozpoznać jego źródła</w:t>
            </w:r>
          </w:p>
          <w:p w14:paraId="41DCE277" w14:textId="61078944" w:rsidR="00193FAD" w:rsidRDefault="00DC0370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Wie jakie są czynniki sprzyjające czynniki konfliktu i jak im przeciwdziałać</w:t>
            </w:r>
            <w:r w:rsidR="00193FAD">
              <w:t xml:space="preserve">. </w:t>
            </w:r>
          </w:p>
          <w:p w14:paraId="7929E006" w14:textId="7B27B51D" w:rsidR="00DC0370" w:rsidRDefault="00DC0370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Wie jak zapobiegać konfliktom. </w:t>
            </w:r>
          </w:p>
          <w:p w14:paraId="3D5C09C7" w14:textId="1902248B" w:rsidR="00DC0370" w:rsidRDefault="00DC0370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Zna sposoby radzenia sobie z konfliktem.</w:t>
            </w:r>
          </w:p>
          <w:p w14:paraId="0C7FF602" w14:textId="63EDCFE5" w:rsidR="005435D1" w:rsidRDefault="00DC0370" w:rsidP="009D3422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Ma świadomość gdzie zwrócić się o pomoc na UW w sytuacji konfliktowej.</w:t>
            </w:r>
          </w:p>
        </w:tc>
      </w:tr>
      <w:tr w:rsidR="005435D1" w14:paraId="54469F26" w14:textId="77777777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CEFB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35B6E93C" w14:textId="77777777" w:rsidR="005435D1" w:rsidRDefault="00CF5EC5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Warsztaty:</w:t>
            </w:r>
          </w:p>
          <w:p w14:paraId="263BEDEB" w14:textId="1C156816" w:rsidR="00CF5EC5" w:rsidRDefault="00CF5EC5" w:rsidP="009D3422">
            <w:pPr>
              <w:pStyle w:val="Tre"/>
              <w:spacing w:before="60" w:after="60"/>
              <w:ind w:left="720"/>
              <w:jc w:val="both"/>
            </w:pPr>
            <w:r>
              <w:t>- praca w parach</w:t>
            </w:r>
            <w:r w:rsidR="009D3422">
              <w:t xml:space="preserve">/ </w:t>
            </w:r>
            <w:r>
              <w:t>praca w grupach</w:t>
            </w:r>
          </w:p>
          <w:p w14:paraId="7C46D387" w14:textId="77F395E9" w:rsidR="009D3422" w:rsidRDefault="009D3422" w:rsidP="009D3422">
            <w:pPr>
              <w:pStyle w:val="Tre"/>
              <w:spacing w:before="60" w:after="60"/>
              <w:ind w:left="720"/>
              <w:jc w:val="both"/>
            </w:pPr>
            <w:r>
              <w:t>- dyskusja w grupie</w:t>
            </w:r>
          </w:p>
          <w:p w14:paraId="56CB027B" w14:textId="77777777" w:rsidR="009D3422" w:rsidRDefault="009D3422" w:rsidP="009D3422">
            <w:pPr>
              <w:pStyle w:val="Tre"/>
              <w:spacing w:before="60" w:after="60"/>
              <w:ind w:left="720"/>
              <w:jc w:val="both"/>
            </w:pPr>
          </w:p>
          <w:p w14:paraId="75443232" w14:textId="0F3603C9" w:rsidR="00CF5EC5" w:rsidRDefault="00CF5EC5" w:rsidP="00CF5EC5">
            <w:pPr>
              <w:pStyle w:val="Tre"/>
              <w:spacing w:before="60" w:after="60"/>
              <w:ind w:left="720"/>
              <w:jc w:val="both"/>
            </w:pPr>
          </w:p>
        </w:tc>
      </w:tr>
      <w:tr w:rsidR="005435D1" w:rsidRPr="00FA42C8" w14:paraId="46E76C7F" w14:textId="77777777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5FBA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1590F83E" w14:textId="77777777" w:rsidR="009D3422" w:rsidRDefault="00CF5EC5" w:rsidP="00CF5EC5">
            <w:pPr>
              <w:pStyle w:val="Tre"/>
              <w:spacing w:before="60" w:after="60"/>
              <w:ind w:left="10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Ewaluacja</w:t>
            </w:r>
          </w:p>
          <w:p w14:paraId="23E94421" w14:textId="75901300" w:rsidR="005435D1" w:rsidRDefault="009D3422" w:rsidP="00CF5EC5">
            <w:pPr>
              <w:pStyle w:val="Tre"/>
              <w:spacing w:before="60" w:after="60"/>
              <w:ind w:left="10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 i post test</w:t>
            </w:r>
          </w:p>
        </w:tc>
      </w:tr>
    </w:tbl>
    <w:p w14:paraId="373A1B0E" w14:textId="77777777" w:rsidR="00767DA1" w:rsidRDefault="00767DA1">
      <w:pPr>
        <w:pStyle w:val="Tre"/>
      </w:pPr>
    </w:p>
    <w:p w14:paraId="4B2CB689" w14:textId="77777777" w:rsidR="00767DA1" w:rsidRDefault="00767DA1">
      <w:pPr>
        <w:pStyle w:val="Tre"/>
        <w:rPr>
          <w:sz w:val="20"/>
          <w:szCs w:val="20"/>
        </w:rPr>
      </w:pPr>
    </w:p>
    <w:p w14:paraId="0D63866E" w14:textId="4D5D8A2E" w:rsidR="00767DA1" w:rsidRDefault="007E1375">
      <w:pPr>
        <w:pStyle w:val="Tre"/>
      </w:pPr>
      <w:r>
        <w:rPr>
          <w:b/>
          <w:bCs/>
        </w:rPr>
        <w:t xml:space="preserve">Program przygotowany przez: </w:t>
      </w:r>
      <w:bookmarkEnd w:id="0"/>
      <w:r w:rsidR="00C70265">
        <w:rPr>
          <w:b/>
          <w:bCs/>
        </w:rPr>
        <w:t>Agata Wrona</w:t>
      </w:r>
    </w:p>
    <w:sectPr w:rsidR="00767DA1" w:rsidSect="000676EC">
      <w:headerReference w:type="default" r:id="rId9"/>
      <w:footerReference w:type="default" r:id="rId10"/>
      <w:pgSz w:w="11900" w:h="16840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AB0F" w14:textId="77777777" w:rsidR="001C6BD0" w:rsidRDefault="001C6BD0">
      <w:r>
        <w:separator/>
      </w:r>
    </w:p>
  </w:endnote>
  <w:endnote w:type="continuationSeparator" w:id="0">
    <w:p w14:paraId="0781B9D5" w14:textId="77777777" w:rsidR="001C6BD0" w:rsidRDefault="001C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4113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31083C18" wp14:editId="23F64202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D2B1" w14:textId="77777777" w:rsidR="001C6BD0" w:rsidRDefault="001C6BD0">
      <w:r>
        <w:separator/>
      </w:r>
    </w:p>
  </w:footnote>
  <w:footnote w:type="continuationSeparator" w:id="0">
    <w:p w14:paraId="393FFAD2" w14:textId="77777777" w:rsidR="001C6BD0" w:rsidRDefault="001C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A1DA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35B16477" wp14:editId="7167EBD7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CF834D" wp14:editId="45ED05E7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A55"/>
    <w:multiLevelType w:val="hybridMultilevel"/>
    <w:tmpl w:val="A2D2C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F616FC8"/>
    <w:multiLevelType w:val="hybridMultilevel"/>
    <w:tmpl w:val="C346ED06"/>
    <w:lvl w:ilvl="0" w:tplc="4E9AE85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56096232"/>
    <w:multiLevelType w:val="hybridMultilevel"/>
    <w:tmpl w:val="065C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91D8C"/>
    <w:multiLevelType w:val="hybridMultilevel"/>
    <w:tmpl w:val="EECED29A"/>
    <w:lvl w:ilvl="0" w:tplc="B0A685F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6A49419B"/>
    <w:multiLevelType w:val="hybridMultilevel"/>
    <w:tmpl w:val="CD88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A1"/>
    <w:rsid w:val="000676EC"/>
    <w:rsid w:val="000A1865"/>
    <w:rsid w:val="00193FAD"/>
    <w:rsid w:val="001B3B52"/>
    <w:rsid w:val="001C6BD0"/>
    <w:rsid w:val="00293548"/>
    <w:rsid w:val="002B6B0B"/>
    <w:rsid w:val="002C64BF"/>
    <w:rsid w:val="00321211"/>
    <w:rsid w:val="003830E2"/>
    <w:rsid w:val="003E5CDA"/>
    <w:rsid w:val="004B6E6C"/>
    <w:rsid w:val="00501781"/>
    <w:rsid w:val="005435D1"/>
    <w:rsid w:val="006A44CA"/>
    <w:rsid w:val="006E449C"/>
    <w:rsid w:val="007650EB"/>
    <w:rsid w:val="0076611C"/>
    <w:rsid w:val="00767DA1"/>
    <w:rsid w:val="007C0384"/>
    <w:rsid w:val="007E1375"/>
    <w:rsid w:val="0080762A"/>
    <w:rsid w:val="008125D8"/>
    <w:rsid w:val="00843D71"/>
    <w:rsid w:val="00881CA0"/>
    <w:rsid w:val="008B4F93"/>
    <w:rsid w:val="00941370"/>
    <w:rsid w:val="009D3422"/>
    <w:rsid w:val="00A06A82"/>
    <w:rsid w:val="00A07075"/>
    <w:rsid w:val="00A24C94"/>
    <w:rsid w:val="00A4117D"/>
    <w:rsid w:val="00AE47BE"/>
    <w:rsid w:val="00C02FB0"/>
    <w:rsid w:val="00C70265"/>
    <w:rsid w:val="00CA42FA"/>
    <w:rsid w:val="00CE0775"/>
    <w:rsid w:val="00CF5EC5"/>
    <w:rsid w:val="00D54E15"/>
    <w:rsid w:val="00D655A4"/>
    <w:rsid w:val="00DC0370"/>
    <w:rsid w:val="00E22FE4"/>
    <w:rsid w:val="00E5097A"/>
    <w:rsid w:val="00E549B1"/>
    <w:rsid w:val="00E82153"/>
    <w:rsid w:val="00F45F50"/>
    <w:rsid w:val="00F466CA"/>
    <w:rsid w:val="00FA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4520"/>
  <w15:docId w15:val="{ECCAF5CB-9960-4275-A799-94E9D8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6EC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54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6EC"/>
    <w:rPr>
      <w:u w:val="single"/>
    </w:rPr>
  </w:style>
  <w:style w:type="table" w:customStyle="1" w:styleId="TableNormal">
    <w:name w:val="Table Normal"/>
    <w:rsid w:val="00067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676EC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0676E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75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435D1"/>
    <w:rPr>
      <w:rFonts w:eastAsia="Times New Roman"/>
      <w:b/>
      <w:bCs/>
      <w:sz w:val="36"/>
      <w:szCs w:val="36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iksa2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wrona@adm.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4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Kapica</dc:creator>
  <cp:lastModifiedBy>Małgorzata Ciachowska-Parzych</cp:lastModifiedBy>
  <cp:revision>4</cp:revision>
  <dcterms:created xsi:type="dcterms:W3CDTF">2023-06-01T08:08:00Z</dcterms:created>
  <dcterms:modified xsi:type="dcterms:W3CDTF">2023-06-04T14:30:00Z</dcterms:modified>
</cp:coreProperties>
</file>